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881F6" w14:textId="3F02810F" w:rsidR="003C06FF" w:rsidRPr="003C06FF" w:rsidRDefault="003C06FF" w:rsidP="003C06FF">
      <w:pPr>
        <w:spacing w:after="255" w:line="360" w:lineRule="atLeast"/>
        <w:rPr>
          <w:rFonts w:ascii="Helvetica" w:eastAsia="Times New Roman" w:hAnsi="Helvetica" w:cs="Helvetica"/>
          <w:color w:val="FF0000"/>
          <w:sz w:val="28"/>
          <w:szCs w:val="28"/>
        </w:rPr>
      </w:pPr>
      <w:r w:rsidRPr="003C06FF">
        <w:rPr>
          <w:rFonts w:ascii="Helvetica" w:eastAsia="Times New Roman" w:hAnsi="Helvetica" w:cs="Helvetica"/>
          <w:color w:val="FF0000"/>
          <w:sz w:val="28"/>
          <w:szCs w:val="28"/>
        </w:rPr>
        <w:t>CASE STUD</w:t>
      </w:r>
      <w:r>
        <w:rPr>
          <w:rFonts w:ascii="Helvetica" w:eastAsia="Times New Roman" w:hAnsi="Helvetica" w:cs="Helvetica"/>
          <w:color w:val="FF0000"/>
          <w:sz w:val="28"/>
          <w:szCs w:val="28"/>
        </w:rPr>
        <w:t>Y</w:t>
      </w:r>
    </w:p>
    <w:p w14:paraId="12C96443" w14:textId="77777777" w:rsidR="003C06FF" w:rsidRPr="003C06FF" w:rsidRDefault="003C06FF" w:rsidP="003C06FF">
      <w:pPr>
        <w:rPr>
          <w:rFonts w:ascii="inherit" w:eastAsia="Times New Roman" w:hAnsi="inherit" w:cs="Times New Roman"/>
          <w:color w:val="333333"/>
        </w:rPr>
      </w:pPr>
      <w:r w:rsidRPr="003C06FF">
        <w:rPr>
          <w:rFonts w:ascii="inherit" w:eastAsia="Times New Roman" w:hAnsi="inherit" w:cs="Times New Roman"/>
          <w:color w:val="333333"/>
        </w:rPr>
        <w:t>Based on the article, consider the approaches to organizational design. Analyze the effects and applications of the various organizational structures and levels of authority. Given the benefits and motivations mentioned in the article, share an analysis of the referenced company’s impact on employee motivation, morale, and organizational culture.</w:t>
      </w:r>
    </w:p>
    <w:p w14:paraId="1793FA32" w14:textId="0459118D" w:rsidR="003C06FF" w:rsidRDefault="003C06FF" w:rsidP="00714CE0">
      <w:pPr>
        <w:rPr>
          <w:rFonts w:ascii="Verdana" w:hAnsi="Verdana"/>
          <w:color w:val="FF0000"/>
          <w:sz w:val="32"/>
          <w:szCs w:val="32"/>
          <w:shd w:val="clear" w:color="auto" w:fill="FFFFFF"/>
        </w:rPr>
      </w:pPr>
      <w:r w:rsidRPr="003C06FF">
        <w:rPr>
          <w:rFonts w:ascii="inherit" w:eastAsia="Times New Roman" w:hAnsi="inherit" w:cs="Times New Roman"/>
          <w:color w:val="333333"/>
        </w:rPr>
        <w:t>Your response should be two pages in length, not including the title page or reference page. You are required to cite at least one article from the CSU Online Library (not including the referenced case study article). All sources used must be referenced; paraphrased and quoted material must have accompanying in-text citations in the proper APA format</w:t>
      </w:r>
      <w:r w:rsidR="00714CE0">
        <w:rPr>
          <w:rFonts w:ascii="inherit" w:eastAsia="Times New Roman" w:hAnsi="inherit" w:cs="Times New Roman"/>
          <w:color w:val="333333"/>
        </w:rPr>
        <w:t>.</w:t>
      </w:r>
    </w:p>
    <w:p w14:paraId="3ADE4C9A" w14:textId="62CC3E01" w:rsidR="003C06FF" w:rsidRDefault="003C06FF" w:rsidP="003C06FF">
      <w:pPr>
        <w:outlineLvl w:val="1"/>
        <w:rPr>
          <w:rFonts w:ascii="Verdana" w:hAnsi="Verdana"/>
          <w:color w:val="FF0000"/>
          <w:sz w:val="32"/>
          <w:szCs w:val="32"/>
          <w:shd w:val="clear" w:color="auto" w:fill="FFFFFF"/>
        </w:rPr>
      </w:pPr>
    </w:p>
    <w:p w14:paraId="50738993" w14:textId="77777777" w:rsidR="00714CE0" w:rsidRPr="003C06FF" w:rsidRDefault="00714CE0" w:rsidP="003C06FF">
      <w:pPr>
        <w:outlineLvl w:val="1"/>
        <w:rPr>
          <w:rFonts w:ascii="Verdana" w:hAnsi="Verdana"/>
          <w:color w:val="FF0000"/>
          <w:sz w:val="32"/>
          <w:szCs w:val="32"/>
          <w:shd w:val="clear" w:color="auto" w:fill="FFFFFF"/>
        </w:rPr>
      </w:pPr>
    </w:p>
    <w:p w14:paraId="1D63497F" w14:textId="1E6A8B4D" w:rsidR="003C06FF" w:rsidRDefault="003C06FF" w:rsidP="003C06FF">
      <w:pPr>
        <w:outlineLvl w:val="1"/>
        <w:rPr>
          <w:rFonts w:ascii="Verdana" w:hAnsi="Verdana"/>
          <w:color w:val="FF0000"/>
          <w:sz w:val="32"/>
          <w:szCs w:val="32"/>
          <w:shd w:val="clear" w:color="auto" w:fill="FFFFFF"/>
        </w:rPr>
      </w:pPr>
      <w:r w:rsidRPr="003C06FF">
        <w:rPr>
          <w:rFonts w:ascii="Verdana" w:hAnsi="Verdana"/>
          <w:color w:val="FF0000"/>
          <w:sz w:val="32"/>
          <w:szCs w:val="32"/>
          <w:shd w:val="clear" w:color="auto" w:fill="FFFFFF"/>
        </w:rPr>
        <w:t>MUST USE T</w:t>
      </w:r>
      <w:r>
        <w:rPr>
          <w:rFonts w:ascii="Verdana" w:hAnsi="Verdana"/>
          <w:color w:val="FF0000"/>
          <w:sz w:val="32"/>
          <w:szCs w:val="32"/>
          <w:shd w:val="clear" w:color="auto" w:fill="FFFFFF"/>
        </w:rPr>
        <w:t>H</w:t>
      </w:r>
      <w:r w:rsidRPr="003C06FF">
        <w:rPr>
          <w:rFonts w:ascii="Verdana" w:hAnsi="Verdana"/>
          <w:color w:val="FF0000"/>
          <w:sz w:val="32"/>
          <w:szCs w:val="32"/>
          <w:shd w:val="clear" w:color="auto" w:fill="FFFFFF"/>
        </w:rPr>
        <w:t xml:space="preserve">E FOLLOWING CITATION </w:t>
      </w:r>
      <w:r w:rsidR="00714CE0">
        <w:rPr>
          <w:rFonts w:ascii="Verdana" w:hAnsi="Verdana"/>
          <w:color w:val="FF0000"/>
          <w:sz w:val="32"/>
          <w:szCs w:val="32"/>
          <w:shd w:val="clear" w:color="auto" w:fill="FFFFFF"/>
        </w:rPr>
        <w:t>AND ARTICLE</w:t>
      </w:r>
      <w:r w:rsidRPr="003C06FF">
        <w:rPr>
          <w:rFonts w:ascii="Verdana" w:hAnsi="Verdana"/>
          <w:color w:val="FF0000"/>
          <w:sz w:val="32"/>
          <w:szCs w:val="32"/>
          <w:shd w:val="clear" w:color="auto" w:fill="FFFFFF"/>
        </w:rPr>
        <w:t xml:space="preserve"> FOR CASE STUDY</w:t>
      </w:r>
    </w:p>
    <w:p w14:paraId="58C31C89" w14:textId="502A8E0F" w:rsidR="003C06FF" w:rsidRDefault="003C06FF" w:rsidP="003C06FF">
      <w:pPr>
        <w:outlineLvl w:val="1"/>
        <w:rPr>
          <w:rFonts w:ascii="Verdana" w:hAnsi="Verdana"/>
          <w:color w:val="FF0000"/>
          <w:sz w:val="32"/>
          <w:szCs w:val="32"/>
          <w:shd w:val="clear" w:color="auto" w:fill="FFFFFF"/>
        </w:rPr>
      </w:pPr>
    </w:p>
    <w:p w14:paraId="0F1A91FF" w14:textId="77777777" w:rsidR="003C06FF" w:rsidRPr="003C06FF" w:rsidRDefault="003C06FF" w:rsidP="003C06FF">
      <w:pPr>
        <w:pBdr>
          <w:top w:val="single" w:sz="6" w:space="9" w:color="CCCCCC"/>
        </w:pBdr>
        <w:textAlignment w:val="baseline"/>
        <w:rPr>
          <w:rFonts w:ascii="Helvetica" w:eastAsia="Times New Roman" w:hAnsi="Helvetica" w:cs="Helvetica"/>
          <w:color w:val="FF0000"/>
          <w:sz w:val="28"/>
          <w:szCs w:val="28"/>
        </w:rPr>
      </w:pPr>
      <w:r w:rsidRPr="003C06FF">
        <w:rPr>
          <w:rFonts w:ascii="Helvetica" w:eastAsia="Times New Roman" w:hAnsi="Helvetica" w:cs="Helvetica"/>
          <w:color w:val="FF0000"/>
          <w:sz w:val="28"/>
          <w:szCs w:val="28"/>
        </w:rPr>
        <w:t>References</w:t>
      </w:r>
    </w:p>
    <w:p w14:paraId="095FAC9F" w14:textId="77777777" w:rsidR="003C06FF" w:rsidRPr="003C06FF" w:rsidRDefault="003C06FF" w:rsidP="003C06FF">
      <w:pPr>
        <w:ind w:left="2940"/>
        <w:textAlignment w:val="baseline"/>
        <w:rPr>
          <w:rFonts w:ascii="Helvetica" w:eastAsia="Times New Roman" w:hAnsi="Helvetica" w:cs="Helvetica"/>
          <w:color w:val="FF0000"/>
          <w:sz w:val="28"/>
          <w:szCs w:val="28"/>
        </w:rPr>
      </w:pPr>
      <w:r w:rsidRPr="003C06FF">
        <w:rPr>
          <w:rFonts w:ascii="Helvetica" w:eastAsia="Times New Roman" w:hAnsi="Helvetica" w:cs="Helvetica"/>
          <w:color w:val="FF0000"/>
          <w:sz w:val="28"/>
          <w:szCs w:val="28"/>
        </w:rPr>
        <w:t xml:space="preserve">MULLIN, T. Hiring the very best: how to increase your employees’ morale and productivity. </w:t>
      </w:r>
      <w:r w:rsidRPr="003C06FF">
        <w:rPr>
          <w:rFonts w:ascii="Helvetica" w:eastAsia="Times New Roman" w:hAnsi="Helvetica" w:cs="Helvetica"/>
          <w:b/>
          <w:bCs/>
          <w:color w:val="FF0000"/>
          <w:sz w:val="28"/>
          <w:szCs w:val="28"/>
          <w:bdr w:val="none" w:sz="0" w:space="0" w:color="auto" w:frame="1"/>
        </w:rPr>
        <w:t>Chain Store Age</w:t>
      </w:r>
      <w:r w:rsidRPr="003C06FF">
        <w:rPr>
          <w:rFonts w:ascii="Helvetica" w:eastAsia="Times New Roman" w:hAnsi="Helvetica" w:cs="Helvetica"/>
          <w:color w:val="FF0000"/>
          <w:sz w:val="28"/>
          <w:szCs w:val="28"/>
        </w:rPr>
        <w:t xml:space="preserve">, [s. l.], n. 10, 2005. </w:t>
      </w:r>
      <w:proofErr w:type="spellStart"/>
      <w:r w:rsidRPr="003C06FF">
        <w:rPr>
          <w:rFonts w:ascii="Helvetica" w:eastAsia="Times New Roman" w:hAnsi="Helvetica" w:cs="Helvetica"/>
          <w:color w:val="FF0000"/>
          <w:sz w:val="28"/>
          <w:szCs w:val="28"/>
        </w:rPr>
        <w:t>Disponível</w:t>
      </w:r>
      <w:proofErr w:type="spellEnd"/>
      <w:r w:rsidRPr="003C06FF">
        <w:rPr>
          <w:rFonts w:ascii="Helvetica" w:eastAsia="Times New Roman" w:hAnsi="Helvetica" w:cs="Helvetica"/>
          <w:color w:val="FF0000"/>
          <w:sz w:val="28"/>
          <w:szCs w:val="28"/>
        </w:rPr>
        <w:t xml:space="preserve"> </w:t>
      </w:r>
      <w:proofErr w:type="spellStart"/>
      <w:r w:rsidRPr="003C06FF">
        <w:rPr>
          <w:rFonts w:ascii="Helvetica" w:eastAsia="Times New Roman" w:hAnsi="Helvetica" w:cs="Helvetica"/>
          <w:color w:val="FF0000"/>
          <w:sz w:val="28"/>
          <w:szCs w:val="28"/>
        </w:rPr>
        <w:t>em</w:t>
      </w:r>
      <w:proofErr w:type="spellEnd"/>
      <w:r w:rsidRPr="003C06FF">
        <w:rPr>
          <w:rFonts w:ascii="Helvetica" w:eastAsia="Times New Roman" w:hAnsi="Helvetica" w:cs="Helvetica"/>
          <w:color w:val="FF0000"/>
          <w:sz w:val="28"/>
          <w:szCs w:val="28"/>
        </w:rPr>
        <w:t xml:space="preserve">: &lt;https://libraryresources.columbiasouthern.edu/login?url=http://search.ebscohost.com/login.aspx?direct=true&amp;db=edsbig&amp;AN=edsbig.A137789983&amp;site=eds-live&amp;scope=site&gt;. </w:t>
      </w:r>
      <w:proofErr w:type="spellStart"/>
      <w:r w:rsidRPr="003C06FF">
        <w:rPr>
          <w:rFonts w:ascii="Helvetica" w:eastAsia="Times New Roman" w:hAnsi="Helvetica" w:cs="Helvetica"/>
          <w:color w:val="FF0000"/>
          <w:sz w:val="28"/>
          <w:szCs w:val="28"/>
        </w:rPr>
        <w:t>Acesso</w:t>
      </w:r>
      <w:proofErr w:type="spellEnd"/>
      <w:r w:rsidRPr="003C06FF">
        <w:rPr>
          <w:rFonts w:ascii="Helvetica" w:eastAsia="Times New Roman" w:hAnsi="Helvetica" w:cs="Helvetica"/>
          <w:color w:val="FF0000"/>
          <w:sz w:val="28"/>
          <w:szCs w:val="28"/>
        </w:rPr>
        <w:t xml:space="preserve"> </w:t>
      </w:r>
      <w:proofErr w:type="spellStart"/>
      <w:r w:rsidRPr="003C06FF">
        <w:rPr>
          <w:rFonts w:ascii="Helvetica" w:eastAsia="Times New Roman" w:hAnsi="Helvetica" w:cs="Helvetica"/>
          <w:color w:val="FF0000"/>
          <w:sz w:val="28"/>
          <w:szCs w:val="28"/>
        </w:rPr>
        <w:t>em</w:t>
      </w:r>
      <w:proofErr w:type="spellEnd"/>
      <w:r w:rsidRPr="003C06FF">
        <w:rPr>
          <w:rFonts w:ascii="Helvetica" w:eastAsia="Times New Roman" w:hAnsi="Helvetica" w:cs="Helvetica"/>
          <w:color w:val="FF0000"/>
          <w:sz w:val="28"/>
          <w:szCs w:val="28"/>
        </w:rPr>
        <w:t xml:space="preserve">: 22 </w:t>
      </w:r>
      <w:proofErr w:type="spellStart"/>
      <w:r w:rsidRPr="003C06FF">
        <w:rPr>
          <w:rFonts w:ascii="Helvetica" w:eastAsia="Times New Roman" w:hAnsi="Helvetica" w:cs="Helvetica"/>
          <w:color w:val="FF0000"/>
          <w:sz w:val="28"/>
          <w:szCs w:val="28"/>
        </w:rPr>
        <w:t>fev</w:t>
      </w:r>
      <w:proofErr w:type="spellEnd"/>
      <w:r w:rsidRPr="003C06FF">
        <w:rPr>
          <w:rFonts w:ascii="Helvetica" w:eastAsia="Times New Roman" w:hAnsi="Helvetica" w:cs="Helvetica"/>
          <w:color w:val="FF0000"/>
          <w:sz w:val="28"/>
          <w:szCs w:val="28"/>
        </w:rPr>
        <w:t>. 2019.</w:t>
      </w:r>
    </w:p>
    <w:p w14:paraId="0C3A0AEC" w14:textId="29C1B8E8" w:rsidR="003C06FF" w:rsidRDefault="003C06FF" w:rsidP="003C06FF">
      <w:pPr>
        <w:outlineLvl w:val="1"/>
        <w:rPr>
          <w:rFonts w:ascii="Verdana" w:hAnsi="Verdana"/>
          <w:color w:val="FF0000"/>
          <w:sz w:val="32"/>
          <w:szCs w:val="32"/>
          <w:shd w:val="clear" w:color="auto" w:fill="FFFFFF"/>
        </w:rPr>
      </w:pPr>
    </w:p>
    <w:p w14:paraId="3D80D948" w14:textId="77777777" w:rsidR="003C06FF" w:rsidRPr="003C06FF" w:rsidRDefault="003C06FF" w:rsidP="003C06FF">
      <w:pPr>
        <w:pStyle w:val="medium-bold"/>
        <w:spacing w:before="0" w:beforeAutospacing="0" w:after="0" w:afterAutospacing="0"/>
        <w:textAlignment w:val="baseline"/>
        <w:rPr>
          <w:rFonts w:ascii="Helvetica" w:hAnsi="Helvetica" w:cs="Helvetica"/>
          <w:b/>
          <w:bCs/>
          <w:color w:val="333333"/>
          <w:sz w:val="20"/>
          <w:szCs w:val="20"/>
        </w:rPr>
      </w:pPr>
      <w:r w:rsidRPr="003C06FF">
        <w:rPr>
          <w:rFonts w:ascii="Helvetica" w:hAnsi="Helvetica" w:cs="Helvetica"/>
          <w:b/>
          <w:bCs/>
          <w:color w:val="333333"/>
          <w:sz w:val="20"/>
          <w:szCs w:val="20"/>
        </w:rPr>
        <w:t>How to increase your employees' morale and productivity</w:t>
      </w:r>
    </w:p>
    <w:p w14:paraId="131C6B5D"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I remember a quote from former ABC executive Thomas Murphy, who said, "If you hire the best people and leave them alone, you don't need to hire very many." While I think retailers should be hiring the best people possible, and treating them well, it may not always be best to leave them alone. Especially during the holiday season.</w:t>
      </w:r>
    </w:p>
    <w:p w14:paraId="444F77D9"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With the holidays almost upon us, retailers are scrambling to hire the best seasonal workers--more than 520,000 of them--while retaining their top performers. And during the most crucial selling period of the year, there is no time for mistakes. Executives know that good employees can bolster the image of a store and unsatisfactory employees can be disastrous.</w:t>
      </w:r>
    </w:p>
    <w:p w14:paraId="37B587FD"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proofErr w:type="gramStart"/>
      <w:r w:rsidRPr="003C06FF">
        <w:rPr>
          <w:rFonts w:ascii="Helvetica" w:hAnsi="Helvetica" w:cs="Helvetica"/>
          <w:color w:val="333333"/>
          <w:sz w:val="20"/>
          <w:szCs w:val="20"/>
        </w:rPr>
        <w:t>More often than not</w:t>
      </w:r>
      <w:proofErr w:type="gramEnd"/>
      <w:r w:rsidRPr="003C06FF">
        <w:rPr>
          <w:rFonts w:ascii="Helvetica" w:hAnsi="Helvetica" w:cs="Helvetica"/>
          <w:color w:val="333333"/>
          <w:sz w:val="20"/>
          <w:szCs w:val="20"/>
        </w:rPr>
        <w:t>, finding good workers is high on the list of challenges facing retail executives. And keeping those people is even more difficult.</w:t>
      </w:r>
    </w:p>
    <w:p w14:paraId="4A2ECBAD"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Turnover in the retail industry is nothing new, and it is not a problem that will disappear anytime soon. After Sept. 11, many retailers experienced low turnover as employees waited for the job market to improve. Now that the economy is back on track, workers are keeping an eye out for new opportunities, and many are moving on.</w:t>
      </w:r>
    </w:p>
    <w:p w14:paraId="004892BA"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Statistics reinforce that theory: According to the 2005 NRF/Mercer Retailer Compensation and Benefits survey, released last month, turnover for store managers rose 20% last year over 2003.</w:t>
      </w:r>
    </w:p>
    <w:p w14:paraId="7B31AC1A"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 xml:space="preserve">Leading HR experts seem to agree that traditional approaches to management haven't been working. Author Bruce </w:t>
      </w:r>
      <w:proofErr w:type="spellStart"/>
      <w:r w:rsidRPr="003C06FF">
        <w:rPr>
          <w:rFonts w:ascii="Helvetica" w:hAnsi="Helvetica" w:cs="Helvetica"/>
          <w:color w:val="333333"/>
          <w:sz w:val="20"/>
          <w:szCs w:val="20"/>
        </w:rPr>
        <w:t>Tulgan</w:t>
      </w:r>
      <w:proofErr w:type="spellEnd"/>
      <w:r w:rsidRPr="003C06FF">
        <w:rPr>
          <w:rFonts w:ascii="Helvetica" w:hAnsi="Helvetica" w:cs="Helvetica"/>
          <w:color w:val="333333"/>
          <w:sz w:val="20"/>
          <w:szCs w:val="20"/>
        </w:rPr>
        <w:t>, a consultant who spoke in June at the National Retail Federation's Loss Prevention Conference, talked about the mind-set of the new American worker and said that the best way retailers could keep their employees was to find out what people want and use it to drive performance.</w:t>
      </w:r>
    </w:p>
    <w:p w14:paraId="3BA46D0A"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 xml:space="preserve">Best Buy is one of those retailers. Nearly half of the 3,500 employees at Best Buy headquarters have embarked on a radical strategy that enables employees to work where and when they want, </w:t>
      </w:r>
      <w:proofErr w:type="gramStart"/>
      <w:r w:rsidRPr="003C06FF">
        <w:rPr>
          <w:rFonts w:ascii="Helvetica" w:hAnsi="Helvetica" w:cs="Helvetica"/>
          <w:color w:val="333333"/>
          <w:sz w:val="20"/>
          <w:szCs w:val="20"/>
        </w:rPr>
        <w:t>as long as</w:t>
      </w:r>
      <w:proofErr w:type="gramEnd"/>
      <w:r w:rsidRPr="003C06FF">
        <w:rPr>
          <w:rFonts w:ascii="Helvetica" w:hAnsi="Helvetica" w:cs="Helvetica"/>
          <w:color w:val="333333"/>
          <w:sz w:val="20"/>
          <w:szCs w:val="20"/>
        </w:rPr>
        <w:t xml:space="preserve"> their job gets done. The approach seems to be working, as executives maintain that this new program has reduced turnover and increased productivity at the same time.</w:t>
      </w:r>
    </w:p>
    <w:p w14:paraId="2DF7E9C8"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 xml:space="preserve">Other retailers, such as Costco, believe that the way to their workers' hearts is through their wallets. Costco's employees earn an average of $17.41 an hour and receive some of the most generous health benefits in the industry. Perhaps that's why they </w:t>
      </w:r>
      <w:proofErr w:type="gramStart"/>
      <w:r w:rsidRPr="003C06FF">
        <w:rPr>
          <w:rFonts w:ascii="Helvetica" w:hAnsi="Helvetica" w:cs="Helvetica"/>
          <w:color w:val="333333"/>
          <w:sz w:val="20"/>
          <w:szCs w:val="20"/>
        </w:rPr>
        <w:t>are able to</w:t>
      </w:r>
      <w:proofErr w:type="gramEnd"/>
      <w:r w:rsidRPr="003C06FF">
        <w:rPr>
          <w:rFonts w:ascii="Helvetica" w:hAnsi="Helvetica" w:cs="Helvetica"/>
          <w:color w:val="333333"/>
          <w:sz w:val="20"/>
          <w:szCs w:val="20"/>
        </w:rPr>
        <w:t xml:space="preserve"> maintain a low turnover rate of about 17% per year.</w:t>
      </w:r>
    </w:p>
    <w:p w14:paraId="1AD06CA2"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 xml:space="preserve">However, money isn't everything. In his presentation, </w:t>
      </w:r>
      <w:proofErr w:type="spellStart"/>
      <w:r w:rsidRPr="003C06FF">
        <w:rPr>
          <w:rFonts w:ascii="Helvetica" w:hAnsi="Helvetica" w:cs="Helvetica"/>
          <w:color w:val="333333"/>
          <w:sz w:val="20"/>
          <w:szCs w:val="20"/>
        </w:rPr>
        <w:t>Tulgan</w:t>
      </w:r>
      <w:proofErr w:type="spellEnd"/>
      <w:r w:rsidRPr="003C06FF">
        <w:rPr>
          <w:rFonts w:ascii="Helvetica" w:hAnsi="Helvetica" w:cs="Helvetica"/>
          <w:color w:val="333333"/>
          <w:sz w:val="20"/>
          <w:szCs w:val="20"/>
        </w:rPr>
        <w:t xml:space="preserve"> also featured several non-financial elements, such as people needing to be satisfied with their jobs. One of those basics, giving employees control over tasks, is an area where Trader Joe's has an upper hand. Instead of giving employees specific instructions on how to merchandise and what to feature, </w:t>
      </w:r>
      <w:r w:rsidRPr="003C06FF">
        <w:rPr>
          <w:rFonts w:ascii="Helvetica" w:hAnsi="Helvetica" w:cs="Helvetica"/>
          <w:color w:val="333333"/>
          <w:sz w:val="20"/>
          <w:szCs w:val="20"/>
        </w:rPr>
        <w:lastRenderedPageBreak/>
        <w:t>Trader Joe's trains the staff on their products and gives them the green light to handle the rest. By offering workers some creative authority, the environment tends to be more personal, more original and more fun.</w:t>
      </w:r>
    </w:p>
    <w:p w14:paraId="48E44790"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But not all retailers are quick to paint their entire employee base as worthy of keeping around. Applebee's recently implemented a program that ignores overall turnover but instead rewards managers for keeping turnover low among top-performing employees. They call it "Mix Management": the idea is that not all employees perform equally, nor should they be mourned equally when they leave. By focusing on the top tier, Applebee's has been able to keep turnover low among their very best performers.</w:t>
      </w:r>
    </w:p>
    <w:p w14:paraId="789A2870" w14:textId="77777777" w:rsidR="003C06FF" w:rsidRPr="003C06FF" w:rsidRDefault="003C06FF" w:rsidP="003C06FF">
      <w:pPr>
        <w:pStyle w:val="body-paragraph"/>
        <w:spacing w:before="0" w:beforeAutospacing="0" w:after="0" w:afterAutospacing="0"/>
        <w:textAlignment w:val="baseline"/>
        <w:rPr>
          <w:rFonts w:ascii="Helvetica" w:hAnsi="Helvetica" w:cs="Helvetica"/>
          <w:color w:val="333333"/>
          <w:sz w:val="20"/>
          <w:szCs w:val="20"/>
        </w:rPr>
      </w:pPr>
      <w:r w:rsidRPr="003C06FF">
        <w:rPr>
          <w:rFonts w:ascii="Helvetica" w:hAnsi="Helvetica" w:cs="Helvetica"/>
          <w:color w:val="333333"/>
          <w:sz w:val="20"/>
          <w:szCs w:val="20"/>
        </w:rPr>
        <w:t>Retailers don't need to be reminded that employees are always an extension of their stores, or that keeping turnover low can reduce overhead costs in the long run. But as the retail landscape becomes more competitive, turnover will start to matter more, and the retailers with the best employees will win. Maybe we don't need to be leaving our employees alone, but we might want to think about giving them a little more leeway.</w:t>
      </w:r>
    </w:p>
    <w:p w14:paraId="07DF6677" w14:textId="206A8FF7" w:rsidR="003C06FF" w:rsidRPr="003C06FF" w:rsidRDefault="003C06FF" w:rsidP="003C06FF">
      <w:pPr>
        <w:outlineLvl w:val="1"/>
        <w:rPr>
          <w:rFonts w:ascii="Verdana" w:hAnsi="Verdana"/>
          <w:color w:val="FF0000"/>
          <w:sz w:val="20"/>
          <w:szCs w:val="20"/>
          <w:shd w:val="clear" w:color="auto" w:fill="FFFFFF"/>
        </w:rPr>
      </w:pPr>
    </w:p>
    <w:p w14:paraId="2846FA01" w14:textId="45F1B355" w:rsidR="003C06FF" w:rsidRDefault="003C06FF" w:rsidP="003C06FF">
      <w:pPr>
        <w:outlineLvl w:val="1"/>
        <w:rPr>
          <w:rFonts w:ascii="Verdana" w:hAnsi="Verdana"/>
          <w:color w:val="FF0000"/>
          <w:sz w:val="32"/>
          <w:szCs w:val="32"/>
          <w:shd w:val="clear" w:color="auto" w:fill="FFFFFF"/>
        </w:rPr>
      </w:pPr>
    </w:p>
    <w:p w14:paraId="64799BD8" w14:textId="285C90C0" w:rsidR="003C06FF" w:rsidRDefault="003C06FF" w:rsidP="003C06FF">
      <w:pPr>
        <w:outlineLvl w:val="1"/>
        <w:rPr>
          <w:rFonts w:ascii="Verdana" w:hAnsi="Verdana"/>
          <w:color w:val="FF0000"/>
          <w:sz w:val="32"/>
          <w:szCs w:val="32"/>
          <w:shd w:val="clear" w:color="auto" w:fill="FFFFFF"/>
        </w:rPr>
      </w:pPr>
    </w:p>
    <w:p w14:paraId="0229E315" w14:textId="1BF93B21" w:rsidR="003C06FF" w:rsidRDefault="003C06FF" w:rsidP="003C06FF">
      <w:pPr>
        <w:outlineLvl w:val="1"/>
        <w:rPr>
          <w:rFonts w:ascii="Verdana" w:hAnsi="Verdana"/>
          <w:color w:val="FF0000"/>
          <w:sz w:val="32"/>
          <w:szCs w:val="32"/>
          <w:shd w:val="clear" w:color="auto" w:fill="FFFFFF"/>
        </w:rPr>
      </w:pPr>
    </w:p>
    <w:p w14:paraId="435E11B2" w14:textId="6802F57C" w:rsidR="003C06FF" w:rsidRDefault="003C06FF" w:rsidP="003C06FF">
      <w:pPr>
        <w:outlineLvl w:val="1"/>
        <w:rPr>
          <w:rFonts w:ascii="Verdana" w:hAnsi="Verdana"/>
          <w:color w:val="FF0000"/>
          <w:sz w:val="32"/>
          <w:szCs w:val="32"/>
          <w:shd w:val="clear" w:color="auto" w:fill="FFFFFF"/>
        </w:rPr>
      </w:pPr>
    </w:p>
    <w:p w14:paraId="549076C7" w14:textId="45299D3D" w:rsidR="00714CE0" w:rsidRDefault="00714CE0" w:rsidP="003C06FF">
      <w:pPr>
        <w:outlineLvl w:val="1"/>
        <w:rPr>
          <w:rFonts w:ascii="Verdana" w:hAnsi="Verdana"/>
          <w:color w:val="FF0000"/>
          <w:sz w:val="32"/>
          <w:szCs w:val="32"/>
          <w:shd w:val="clear" w:color="auto" w:fill="FFFFFF"/>
        </w:rPr>
      </w:pPr>
    </w:p>
    <w:p w14:paraId="68820B0B" w14:textId="5FEE95B0" w:rsidR="00714CE0" w:rsidRDefault="00714CE0" w:rsidP="003C06FF">
      <w:pPr>
        <w:outlineLvl w:val="1"/>
        <w:rPr>
          <w:rFonts w:ascii="Verdana" w:hAnsi="Verdana"/>
          <w:color w:val="FF0000"/>
          <w:sz w:val="32"/>
          <w:szCs w:val="32"/>
          <w:shd w:val="clear" w:color="auto" w:fill="FFFFFF"/>
        </w:rPr>
      </w:pPr>
    </w:p>
    <w:p w14:paraId="5EF161F8" w14:textId="6D48498C" w:rsidR="00714CE0" w:rsidRDefault="00714CE0" w:rsidP="003C06FF">
      <w:pPr>
        <w:outlineLvl w:val="1"/>
        <w:rPr>
          <w:rFonts w:ascii="Verdana" w:hAnsi="Verdana"/>
          <w:color w:val="FF0000"/>
          <w:sz w:val="32"/>
          <w:szCs w:val="32"/>
          <w:shd w:val="clear" w:color="auto" w:fill="FFFFFF"/>
        </w:rPr>
      </w:pPr>
    </w:p>
    <w:p w14:paraId="093A73A1" w14:textId="22728D08" w:rsidR="00714CE0" w:rsidRDefault="00714CE0" w:rsidP="003C06FF">
      <w:pPr>
        <w:outlineLvl w:val="1"/>
        <w:rPr>
          <w:rFonts w:ascii="Verdana" w:hAnsi="Verdana"/>
          <w:color w:val="FF0000"/>
          <w:sz w:val="32"/>
          <w:szCs w:val="32"/>
          <w:shd w:val="clear" w:color="auto" w:fill="FFFFFF"/>
        </w:rPr>
      </w:pPr>
    </w:p>
    <w:p w14:paraId="1F991F76" w14:textId="5058A425" w:rsidR="00714CE0" w:rsidRDefault="00714CE0" w:rsidP="003C06FF">
      <w:pPr>
        <w:outlineLvl w:val="1"/>
        <w:rPr>
          <w:rFonts w:ascii="Verdana" w:hAnsi="Verdana"/>
          <w:color w:val="FF0000"/>
          <w:sz w:val="32"/>
          <w:szCs w:val="32"/>
          <w:shd w:val="clear" w:color="auto" w:fill="FFFFFF"/>
        </w:rPr>
      </w:pPr>
    </w:p>
    <w:p w14:paraId="739DF4B5" w14:textId="0DC1B8B8" w:rsidR="00714CE0" w:rsidRDefault="00714CE0" w:rsidP="003C06FF">
      <w:pPr>
        <w:outlineLvl w:val="1"/>
        <w:rPr>
          <w:rFonts w:ascii="Verdana" w:hAnsi="Verdana"/>
          <w:color w:val="FF0000"/>
          <w:sz w:val="32"/>
          <w:szCs w:val="32"/>
          <w:shd w:val="clear" w:color="auto" w:fill="FFFFFF"/>
        </w:rPr>
      </w:pPr>
    </w:p>
    <w:p w14:paraId="5BD83326" w14:textId="102F1D83" w:rsidR="00714CE0" w:rsidRDefault="00714CE0" w:rsidP="003C06FF">
      <w:pPr>
        <w:outlineLvl w:val="1"/>
        <w:rPr>
          <w:rFonts w:ascii="Verdana" w:hAnsi="Verdana"/>
          <w:color w:val="FF0000"/>
          <w:sz w:val="32"/>
          <w:szCs w:val="32"/>
          <w:shd w:val="clear" w:color="auto" w:fill="FFFFFF"/>
        </w:rPr>
      </w:pPr>
    </w:p>
    <w:p w14:paraId="7A8BE2DC" w14:textId="638AFB92" w:rsidR="00714CE0" w:rsidRDefault="00714CE0" w:rsidP="003C06FF">
      <w:pPr>
        <w:outlineLvl w:val="1"/>
        <w:rPr>
          <w:rFonts w:ascii="Verdana" w:hAnsi="Verdana"/>
          <w:color w:val="FF0000"/>
          <w:sz w:val="32"/>
          <w:szCs w:val="32"/>
          <w:shd w:val="clear" w:color="auto" w:fill="FFFFFF"/>
        </w:rPr>
      </w:pPr>
    </w:p>
    <w:p w14:paraId="65E1EE5F" w14:textId="2782A6A7" w:rsidR="00714CE0" w:rsidRDefault="00714CE0" w:rsidP="003C06FF">
      <w:pPr>
        <w:outlineLvl w:val="1"/>
        <w:rPr>
          <w:rFonts w:ascii="Verdana" w:hAnsi="Verdana"/>
          <w:color w:val="FF0000"/>
          <w:sz w:val="32"/>
          <w:szCs w:val="32"/>
          <w:shd w:val="clear" w:color="auto" w:fill="FFFFFF"/>
        </w:rPr>
      </w:pPr>
    </w:p>
    <w:p w14:paraId="5A401CF9" w14:textId="68A46129" w:rsidR="00714CE0" w:rsidRDefault="00714CE0" w:rsidP="003C06FF">
      <w:pPr>
        <w:outlineLvl w:val="1"/>
        <w:rPr>
          <w:rFonts w:ascii="Verdana" w:hAnsi="Verdana"/>
          <w:color w:val="FF0000"/>
          <w:sz w:val="32"/>
          <w:szCs w:val="32"/>
          <w:shd w:val="clear" w:color="auto" w:fill="FFFFFF"/>
        </w:rPr>
      </w:pPr>
    </w:p>
    <w:p w14:paraId="05304088" w14:textId="272864B2" w:rsidR="00714CE0" w:rsidRDefault="00714CE0" w:rsidP="003C06FF">
      <w:pPr>
        <w:outlineLvl w:val="1"/>
        <w:rPr>
          <w:rFonts w:ascii="Verdana" w:hAnsi="Verdana"/>
          <w:color w:val="FF0000"/>
          <w:sz w:val="32"/>
          <w:szCs w:val="32"/>
          <w:shd w:val="clear" w:color="auto" w:fill="FFFFFF"/>
        </w:rPr>
      </w:pPr>
    </w:p>
    <w:p w14:paraId="53ABB87C" w14:textId="7DD1533F" w:rsidR="00714CE0" w:rsidRDefault="00714CE0" w:rsidP="003C06FF">
      <w:pPr>
        <w:outlineLvl w:val="1"/>
        <w:rPr>
          <w:rFonts w:ascii="Verdana" w:hAnsi="Verdana"/>
          <w:color w:val="FF0000"/>
          <w:sz w:val="32"/>
          <w:szCs w:val="32"/>
          <w:shd w:val="clear" w:color="auto" w:fill="FFFFFF"/>
        </w:rPr>
      </w:pPr>
    </w:p>
    <w:p w14:paraId="62738ECC" w14:textId="063A0C24" w:rsidR="00714CE0" w:rsidRDefault="00714CE0" w:rsidP="003C06FF">
      <w:pPr>
        <w:outlineLvl w:val="1"/>
        <w:rPr>
          <w:rFonts w:ascii="Verdana" w:hAnsi="Verdana"/>
          <w:color w:val="FF0000"/>
          <w:sz w:val="32"/>
          <w:szCs w:val="32"/>
          <w:shd w:val="clear" w:color="auto" w:fill="FFFFFF"/>
        </w:rPr>
      </w:pPr>
    </w:p>
    <w:p w14:paraId="7BF0875C" w14:textId="5585BCCC" w:rsidR="00714CE0" w:rsidRDefault="00714CE0" w:rsidP="003C06FF">
      <w:pPr>
        <w:outlineLvl w:val="1"/>
        <w:rPr>
          <w:rFonts w:ascii="Verdana" w:hAnsi="Verdana"/>
          <w:color w:val="FF0000"/>
          <w:sz w:val="32"/>
          <w:szCs w:val="32"/>
          <w:shd w:val="clear" w:color="auto" w:fill="FFFFFF"/>
        </w:rPr>
      </w:pPr>
    </w:p>
    <w:p w14:paraId="06A8B900" w14:textId="11CDF524" w:rsidR="00714CE0" w:rsidRDefault="00714CE0" w:rsidP="003C06FF">
      <w:pPr>
        <w:outlineLvl w:val="1"/>
        <w:rPr>
          <w:rFonts w:ascii="Verdana" w:hAnsi="Verdana"/>
          <w:color w:val="FF0000"/>
          <w:sz w:val="32"/>
          <w:szCs w:val="32"/>
          <w:shd w:val="clear" w:color="auto" w:fill="FFFFFF"/>
        </w:rPr>
      </w:pPr>
    </w:p>
    <w:p w14:paraId="25422C23" w14:textId="76A40E2F" w:rsidR="00714CE0" w:rsidRDefault="00714CE0" w:rsidP="003C06FF">
      <w:pPr>
        <w:outlineLvl w:val="1"/>
        <w:rPr>
          <w:rFonts w:ascii="Verdana" w:hAnsi="Verdana"/>
          <w:color w:val="FF0000"/>
          <w:sz w:val="32"/>
          <w:szCs w:val="32"/>
          <w:shd w:val="clear" w:color="auto" w:fill="FFFFFF"/>
        </w:rPr>
      </w:pPr>
    </w:p>
    <w:p w14:paraId="0EC10841" w14:textId="1E665DBD" w:rsidR="00714CE0" w:rsidRDefault="00714CE0" w:rsidP="003C06FF">
      <w:pPr>
        <w:outlineLvl w:val="1"/>
        <w:rPr>
          <w:rFonts w:ascii="Verdana" w:hAnsi="Verdana"/>
          <w:color w:val="FF0000"/>
          <w:sz w:val="32"/>
          <w:szCs w:val="32"/>
          <w:shd w:val="clear" w:color="auto" w:fill="FFFFFF"/>
        </w:rPr>
      </w:pPr>
    </w:p>
    <w:p w14:paraId="5826D102" w14:textId="642D2027" w:rsidR="00714CE0" w:rsidRDefault="00714CE0" w:rsidP="003C06FF">
      <w:pPr>
        <w:outlineLvl w:val="1"/>
        <w:rPr>
          <w:rFonts w:ascii="Verdana" w:hAnsi="Verdana"/>
          <w:color w:val="FF0000"/>
          <w:sz w:val="32"/>
          <w:szCs w:val="32"/>
          <w:shd w:val="clear" w:color="auto" w:fill="FFFFFF"/>
        </w:rPr>
      </w:pPr>
    </w:p>
    <w:p w14:paraId="32375D9F" w14:textId="110F745B" w:rsidR="00714CE0" w:rsidRDefault="00714CE0" w:rsidP="003C06FF">
      <w:pPr>
        <w:outlineLvl w:val="1"/>
        <w:rPr>
          <w:rFonts w:ascii="Verdana" w:hAnsi="Verdana"/>
          <w:color w:val="FF0000"/>
          <w:sz w:val="32"/>
          <w:szCs w:val="32"/>
          <w:shd w:val="clear" w:color="auto" w:fill="FFFFFF"/>
        </w:rPr>
      </w:pPr>
    </w:p>
    <w:p w14:paraId="18EF8780" w14:textId="382DF512" w:rsidR="00714CE0" w:rsidRDefault="00714CE0" w:rsidP="003C06FF">
      <w:pPr>
        <w:outlineLvl w:val="1"/>
        <w:rPr>
          <w:rFonts w:ascii="Verdana" w:hAnsi="Verdana"/>
          <w:color w:val="FF0000"/>
          <w:sz w:val="32"/>
          <w:szCs w:val="32"/>
          <w:shd w:val="clear" w:color="auto" w:fill="FFFFFF"/>
        </w:rPr>
      </w:pPr>
    </w:p>
    <w:p w14:paraId="561F7686" w14:textId="1012DB5C" w:rsidR="00714CE0" w:rsidRDefault="00714CE0" w:rsidP="003C06FF">
      <w:pPr>
        <w:outlineLvl w:val="1"/>
        <w:rPr>
          <w:rFonts w:ascii="Verdana" w:hAnsi="Verdana"/>
          <w:color w:val="FF0000"/>
          <w:sz w:val="32"/>
          <w:szCs w:val="32"/>
          <w:shd w:val="clear" w:color="auto" w:fill="FFFFFF"/>
        </w:rPr>
      </w:pPr>
    </w:p>
    <w:p w14:paraId="3E760262" w14:textId="504638A6" w:rsidR="00714CE0" w:rsidRDefault="00714CE0" w:rsidP="003C06FF">
      <w:pPr>
        <w:outlineLvl w:val="1"/>
        <w:rPr>
          <w:rFonts w:ascii="Verdana" w:hAnsi="Verdana"/>
          <w:color w:val="FF0000"/>
          <w:sz w:val="32"/>
          <w:szCs w:val="32"/>
          <w:shd w:val="clear" w:color="auto" w:fill="FFFFFF"/>
        </w:rPr>
      </w:pPr>
    </w:p>
    <w:p w14:paraId="30F82A59" w14:textId="3B7D5D57" w:rsidR="00714CE0" w:rsidRDefault="00714CE0" w:rsidP="003C06FF">
      <w:pPr>
        <w:outlineLvl w:val="1"/>
        <w:rPr>
          <w:rFonts w:ascii="Verdana" w:hAnsi="Verdana"/>
          <w:color w:val="FF0000"/>
          <w:sz w:val="32"/>
          <w:szCs w:val="32"/>
          <w:shd w:val="clear" w:color="auto" w:fill="FFFFFF"/>
        </w:rPr>
      </w:pPr>
    </w:p>
    <w:p w14:paraId="5372B79C" w14:textId="72FAAFD0" w:rsidR="00714CE0" w:rsidRDefault="00714CE0" w:rsidP="003C06FF">
      <w:pPr>
        <w:outlineLvl w:val="1"/>
        <w:rPr>
          <w:rFonts w:ascii="Verdana" w:hAnsi="Verdana"/>
          <w:color w:val="FF0000"/>
          <w:sz w:val="32"/>
          <w:szCs w:val="32"/>
          <w:shd w:val="clear" w:color="auto" w:fill="FFFFFF"/>
        </w:rPr>
      </w:pPr>
    </w:p>
    <w:p w14:paraId="1637BE18" w14:textId="73845830" w:rsidR="00714CE0" w:rsidRDefault="00714CE0" w:rsidP="003C06FF">
      <w:pPr>
        <w:outlineLvl w:val="1"/>
        <w:rPr>
          <w:rFonts w:ascii="Verdana" w:hAnsi="Verdana"/>
          <w:color w:val="FF0000"/>
          <w:sz w:val="32"/>
          <w:szCs w:val="32"/>
          <w:shd w:val="clear" w:color="auto" w:fill="FFFFFF"/>
        </w:rPr>
      </w:pPr>
    </w:p>
    <w:p w14:paraId="37380F7E" w14:textId="7CB71788" w:rsidR="00714CE0" w:rsidRDefault="00714CE0" w:rsidP="003C06FF">
      <w:pPr>
        <w:outlineLvl w:val="1"/>
        <w:rPr>
          <w:rFonts w:ascii="Verdana" w:hAnsi="Verdana"/>
          <w:color w:val="FF0000"/>
          <w:sz w:val="32"/>
          <w:szCs w:val="32"/>
          <w:shd w:val="clear" w:color="auto" w:fill="FFFFFF"/>
        </w:rPr>
      </w:pPr>
    </w:p>
    <w:p w14:paraId="170EB68B" w14:textId="2A7DA8F8" w:rsidR="00714CE0" w:rsidRDefault="00714CE0" w:rsidP="003C06FF">
      <w:pPr>
        <w:outlineLvl w:val="1"/>
        <w:rPr>
          <w:rFonts w:ascii="Verdana" w:hAnsi="Verdana"/>
          <w:color w:val="FF0000"/>
          <w:sz w:val="32"/>
          <w:szCs w:val="32"/>
          <w:shd w:val="clear" w:color="auto" w:fill="FFFFFF"/>
        </w:rPr>
      </w:pPr>
    </w:p>
    <w:p w14:paraId="31C80DF5" w14:textId="77777777" w:rsidR="00714CE0" w:rsidRPr="003C06FF" w:rsidRDefault="00714CE0" w:rsidP="003C06FF">
      <w:pPr>
        <w:outlineLvl w:val="1"/>
        <w:rPr>
          <w:rFonts w:ascii="Verdana" w:hAnsi="Verdana"/>
          <w:color w:val="FF0000"/>
          <w:sz w:val="32"/>
          <w:szCs w:val="32"/>
          <w:shd w:val="clear" w:color="auto" w:fill="FFFFFF"/>
        </w:rPr>
      </w:pPr>
    </w:p>
    <w:p w14:paraId="65AFB166" w14:textId="2E2DF5AD" w:rsidR="003C06FF" w:rsidRDefault="003C06FF" w:rsidP="003C06FF">
      <w:pPr>
        <w:outlineLvl w:val="1"/>
        <w:rPr>
          <w:rFonts w:ascii="Verdana" w:hAnsi="Verdana"/>
          <w:color w:val="FF0000"/>
          <w:sz w:val="32"/>
          <w:szCs w:val="32"/>
          <w:shd w:val="clear" w:color="auto" w:fill="FFFFFF"/>
        </w:rPr>
      </w:pPr>
      <w:r w:rsidRPr="003C06FF">
        <w:rPr>
          <w:rFonts w:ascii="Verdana" w:hAnsi="Verdana"/>
          <w:color w:val="FF0000"/>
          <w:sz w:val="32"/>
          <w:szCs w:val="32"/>
          <w:shd w:val="clear" w:color="auto" w:fill="FFFFFF"/>
        </w:rPr>
        <w:t>MUST USE T</w:t>
      </w:r>
      <w:r>
        <w:rPr>
          <w:rFonts w:ascii="Verdana" w:hAnsi="Verdana"/>
          <w:color w:val="FF0000"/>
          <w:sz w:val="32"/>
          <w:szCs w:val="32"/>
          <w:shd w:val="clear" w:color="auto" w:fill="FFFFFF"/>
        </w:rPr>
        <w:t>H</w:t>
      </w:r>
      <w:r w:rsidRPr="003C06FF">
        <w:rPr>
          <w:rFonts w:ascii="Verdana" w:hAnsi="Verdana"/>
          <w:color w:val="FF0000"/>
          <w:sz w:val="32"/>
          <w:szCs w:val="32"/>
          <w:shd w:val="clear" w:color="auto" w:fill="FFFFFF"/>
        </w:rPr>
        <w:t xml:space="preserve">E FOLLOWING CITATION </w:t>
      </w:r>
      <w:r w:rsidR="00714CE0">
        <w:rPr>
          <w:rFonts w:ascii="Verdana" w:hAnsi="Verdana"/>
          <w:color w:val="FF0000"/>
          <w:sz w:val="32"/>
          <w:szCs w:val="32"/>
          <w:shd w:val="clear" w:color="auto" w:fill="FFFFFF"/>
        </w:rPr>
        <w:t>AND ARTICLE</w:t>
      </w:r>
      <w:bookmarkStart w:id="0" w:name="_GoBack"/>
      <w:bookmarkEnd w:id="0"/>
      <w:r w:rsidRPr="003C06FF">
        <w:rPr>
          <w:rFonts w:ascii="Verdana" w:hAnsi="Verdana"/>
          <w:color w:val="FF0000"/>
          <w:sz w:val="32"/>
          <w:szCs w:val="32"/>
          <w:shd w:val="clear" w:color="auto" w:fill="FFFFFF"/>
        </w:rPr>
        <w:t xml:space="preserve"> FOR CASE STUDY</w:t>
      </w:r>
    </w:p>
    <w:p w14:paraId="5EF1BDD3" w14:textId="77777777" w:rsidR="003C06FF" w:rsidRPr="003C06FF" w:rsidRDefault="003C06FF" w:rsidP="003C06FF">
      <w:pPr>
        <w:outlineLvl w:val="1"/>
        <w:rPr>
          <w:rFonts w:ascii="Verdana" w:hAnsi="Verdana"/>
          <w:color w:val="FF0000"/>
          <w:sz w:val="32"/>
          <w:szCs w:val="32"/>
          <w:shd w:val="clear" w:color="auto" w:fill="FFFFFF"/>
        </w:rPr>
      </w:pPr>
    </w:p>
    <w:p w14:paraId="0796CC23" w14:textId="26B002CF" w:rsidR="003C06FF" w:rsidRDefault="003C06FF" w:rsidP="003C06FF">
      <w:pPr>
        <w:outlineLvl w:val="1"/>
        <w:rPr>
          <w:rFonts w:ascii="Times New Roman" w:eastAsia="Times New Roman" w:hAnsi="Times New Roman" w:cs="Times New Roman"/>
          <w:color w:val="777777"/>
          <w:sz w:val="20"/>
          <w:szCs w:val="20"/>
        </w:rPr>
      </w:pPr>
      <w:r>
        <w:rPr>
          <w:rFonts w:ascii="Verdana" w:hAnsi="Verdana"/>
          <w:color w:val="555555"/>
          <w:sz w:val="18"/>
          <w:szCs w:val="18"/>
          <w:shd w:val="clear" w:color="auto" w:fill="FFFFFF"/>
        </w:rPr>
        <w:t>Buhler, P. M. (2000). Changing organizational structures and their impact on managers.</w:t>
      </w:r>
      <w:r>
        <w:rPr>
          <w:rFonts w:ascii="Verdana" w:hAnsi="Verdana"/>
          <w:i/>
          <w:iCs/>
          <w:color w:val="555555"/>
          <w:sz w:val="18"/>
          <w:szCs w:val="18"/>
        </w:rPr>
        <w:t xml:space="preserve"> </w:t>
      </w:r>
      <w:proofErr w:type="spellStart"/>
      <w:r>
        <w:rPr>
          <w:rFonts w:ascii="Verdana" w:hAnsi="Verdana"/>
          <w:i/>
          <w:iCs/>
          <w:color w:val="555555"/>
          <w:sz w:val="18"/>
          <w:szCs w:val="18"/>
        </w:rPr>
        <w:t>SuperVision</w:t>
      </w:r>
      <w:proofErr w:type="spellEnd"/>
      <w:r>
        <w:rPr>
          <w:rFonts w:ascii="Verdana" w:hAnsi="Verdana"/>
          <w:i/>
          <w:iCs/>
          <w:color w:val="555555"/>
          <w:sz w:val="18"/>
          <w:szCs w:val="18"/>
        </w:rPr>
        <w:t>, 61</w:t>
      </w:r>
      <w:r>
        <w:rPr>
          <w:rFonts w:ascii="Verdana" w:hAnsi="Verdana"/>
          <w:color w:val="555555"/>
          <w:sz w:val="18"/>
          <w:szCs w:val="18"/>
          <w:shd w:val="clear" w:color="auto" w:fill="FFFFFF"/>
        </w:rPr>
        <w:t>(10), 15-17. Retrieved from https://search-proquest-com.libraryresources.columbiasouthern.edu/docview/195594682?accountid=33337</w:t>
      </w:r>
    </w:p>
    <w:p w14:paraId="01E8EBEE" w14:textId="77777777" w:rsidR="003C06FF" w:rsidRDefault="003C06FF" w:rsidP="003C06FF">
      <w:pPr>
        <w:outlineLvl w:val="1"/>
        <w:rPr>
          <w:rFonts w:ascii="Times New Roman" w:eastAsia="Times New Roman" w:hAnsi="Times New Roman" w:cs="Times New Roman"/>
          <w:color w:val="777777"/>
          <w:sz w:val="20"/>
          <w:szCs w:val="20"/>
        </w:rPr>
      </w:pPr>
    </w:p>
    <w:p w14:paraId="5E157F41" w14:textId="44D386D8" w:rsidR="003C06FF" w:rsidRPr="003C06FF" w:rsidRDefault="003C06FF" w:rsidP="003C06FF">
      <w:pPr>
        <w:outlineLvl w:val="1"/>
        <w:rPr>
          <w:rFonts w:ascii="Times New Roman" w:eastAsia="Times New Roman" w:hAnsi="Times New Roman" w:cs="Times New Roman"/>
          <w:color w:val="777777"/>
          <w:sz w:val="20"/>
          <w:szCs w:val="20"/>
        </w:rPr>
      </w:pPr>
      <w:r w:rsidRPr="003C06FF">
        <w:rPr>
          <w:rFonts w:ascii="Times New Roman" w:eastAsia="Times New Roman" w:hAnsi="Times New Roman" w:cs="Times New Roman"/>
          <w:color w:val="777777"/>
          <w:sz w:val="20"/>
          <w:szCs w:val="20"/>
        </w:rPr>
        <w:t>Abstract</w:t>
      </w:r>
    </w:p>
    <w:p w14:paraId="79BFCD68" w14:textId="77777777" w:rsidR="003C06FF" w:rsidRPr="003C06FF" w:rsidRDefault="003C06FF" w:rsidP="003C06FF">
      <w:pPr>
        <w:rPr>
          <w:rFonts w:ascii="Helvetica" w:eastAsia="Times New Roman" w:hAnsi="Helvetica" w:cs="Helvetica"/>
          <w:color w:val="555555"/>
          <w:sz w:val="20"/>
          <w:szCs w:val="20"/>
        </w:rPr>
      </w:pPr>
      <w:hyperlink r:id="rId6" w:anchor="center" w:history="1">
        <w:r w:rsidRPr="003C06FF">
          <w:rPr>
            <w:rFonts w:ascii="Helvetica" w:eastAsia="Times New Roman" w:hAnsi="Helvetica" w:cs="Helvetica"/>
            <w:color w:val="2A5DB0"/>
            <w:sz w:val="20"/>
            <w:szCs w:val="20"/>
            <w:u w:val="single"/>
          </w:rPr>
          <w:t xml:space="preserve">Translate </w:t>
        </w:r>
        <w:r w:rsidRPr="003C06FF">
          <w:rPr>
            <w:rFonts w:ascii="Helvetica" w:eastAsia="Times New Roman" w:hAnsi="Helvetica" w:cs="Helvetica"/>
            <w:color w:val="2A5DB0"/>
            <w:sz w:val="20"/>
            <w:szCs w:val="20"/>
          </w:rPr>
          <w:t>Abstract</w:t>
        </w:r>
      </w:hyperlink>
    </w:p>
    <w:p w14:paraId="4E380518" w14:textId="77777777" w:rsidR="003C06FF" w:rsidRPr="003C06FF" w:rsidRDefault="003C06FF" w:rsidP="003C06FF">
      <w:pPr>
        <w:spacing w:after="360"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Organizations are changing nearly daily. The only constant in organizational life today appears to be the presence of continuous change. Today, the winds of change are blowing through firms as they decide how best to configure their organizations. The key is to structure firms such that the level of responsiveness is </w:t>
      </w:r>
      <w:proofErr w:type="gramStart"/>
      <w:r w:rsidRPr="003C06FF">
        <w:rPr>
          <w:rFonts w:ascii="Helvetica" w:eastAsia="Times New Roman" w:hAnsi="Helvetica" w:cs="Helvetica"/>
          <w:color w:val="555555"/>
          <w:sz w:val="20"/>
          <w:szCs w:val="20"/>
        </w:rPr>
        <w:t>improved</w:t>
      </w:r>
      <w:proofErr w:type="gramEnd"/>
      <w:r w:rsidRPr="003C06FF">
        <w:rPr>
          <w:rFonts w:ascii="Helvetica" w:eastAsia="Times New Roman" w:hAnsi="Helvetica" w:cs="Helvetica"/>
          <w:color w:val="555555"/>
          <w:sz w:val="20"/>
          <w:szCs w:val="20"/>
        </w:rPr>
        <w:t xml:space="preserve"> and organizations are able to reduce some of the uncertainty of their environments. Managers must also think very openly about their own position in the new designs.</w:t>
      </w:r>
    </w:p>
    <w:p w14:paraId="56283C5D" w14:textId="77777777" w:rsidR="003C06FF" w:rsidRPr="003C06FF" w:rsidRDefault="003C06FF" w:rsidP="003C06FF">
      <w:pPr>
        <w:outlineLvl w:val="1"/>
        <w:rPr>
          <w:rFonts w:ascii="Times New Roman" w:eastAsia="Times New Roman" w:hAnsi="Times New Roman" w:cs="Times New Roman"/>
          <w:color w:val="777777"/>
          <w:sz w:val="20"/>
          <w:szCs w:val="20"/>
        </w:rPr>
      </w:pPr>
      <w:r w:rsidRPr="003C06FF">
        <w:rPr>
          <w:rFonts w:ascii="Times New Roman" w:eastAsia="Times New Roman" w:hAnsi="Times New Roman" w:cs="Times New Roman"/>
          <w:color w:val="777777"/>
          <w:sz w:val="20"/>
          <w:szCs w:val="20"/>
        </w:rPr>
        <w:t>Full Text</w:t>
      </w:r>
    </w:p>
    <w:p w14:paraId="60A0A309" w14:textId="77777777" w:rsidR="003C06FF" w:rsidRPr="003C06FF" w:rsidRDefault="003C06FF" w:rsidP="003C06FF">
      <w:pPr>
        <w:numPr>
          <w:ilvl w:val="0"/>
          <w:numId w:val="5"/>
        </w:numPr>
        <w:ind w:left="150" w:right="300"/>
        <w:textAlignment w:val="top"/>
        <w:rPr>
          <w:rFonts w:ascii="Helvetica" w:eastAsia="Times New Roman" w:hAnsi="Helvetica" w:cs="Helvetica"/>
          <w:color w:val="555555"/>
          <w:sz w:val="20"/>
          <w:szCs w:val="20"/>
        </w:rPr>
      </w:pPr>
      <w:hyperlink r:id="rId7" w:anchor="center" w:history="1">
        <w:r w:rsidRPr="003C06FF">
          <w:rPr>
            <w:rFonts w:ascii="Helvetica" w:eastAsia="Times New Roman" w:hAnsi="Helvetica" w:cs="Helvetica"/>
            <w:color w:val="2A5DB0"/>
            <w:sz w:val="20"/>
            <w:szCs w:val="20"/>
            <w:u w:val="single"/>
          </w:rPr>
          <w:t xml:space="preserve">Translate </w:t>
        </w:r>
        <w:r w:rsidRPr="003C06FF">
          <w:rPr>
            <w:rFonts w:ascii="Helvetica" w:eastAsia="Times New Roman" w:hAnsi="Helvetica" w:cs="Helvetica"/>
            <w:color w:val="2A5DB0"/>
            <w:sz w:val="20"/>
            <w:szCs w:val="20"/>
          </w:rPr>
          <w:t>Full text</w:t>
        </w:r>
      </w:hyperlink>
    </w:p>
    <w:p w14:paraId="0D9B75A7" w14:textId="77777777" w:rsidR="003C06FF" w:rsidRPr="003C06FF" w:rsidRDefault="003C06FF" w:rsidP="003C06FF">
      <w:pPr>
        <w:numPr>
          <w:ilvl w:val="0"/>
          <w:numId w:val="5"/>
        </w:numPr>
        <w:ind w:left="150"/>
        <w:textAlignment w:val="top"/>
        <w:rPr>
          <w:rFonts w:ascii="Helvetica" w:eastAsia="Times New Roman" w:hAnsi="Helvetica" w:cs="Helvetica"/>
          <w:color w:val="555555"/>
          <w:sz w:val="20"/>
          <w:szCs w:val="20"/>
        </w:rPr>
      </w:pPr>
    </w:p>
    <w:p w14:paraId="1FFD31EE" w14:textId="77777777" w:rsidR="003C06FF" w:rsidRPr="003C06FF" w:rsidRDefault="003C06FF" w:rsidP="003C06FF">
      <w:pPr>
        <w:spacing w:line="360" w:lineRule="atLeast"/>
        <w:rPr>
          <w:rFonts w:ascii="Helvetica" w:eastAsia="Times New Roman" w:hAnsi="Helvetica" w:cs="Helvetica"/>
          <w:color w:val="555555"/>
          <w:sz w:val="20"/>
          <w:szCs w:val="20"/>
        </w:rPr>
      </w:pPr>
      <w:r w:rsidRPr="003C06FF">
        <w:rPr>
          <w:rFonts w:ascii="Helvetica" w:eastAsia="Times New Roman" w:hAnsi="Helvetica" w:cs="Helvetica"/>
          <w:b/>
          <w:bCs/>
          <w:color w:val="555555"/>
          <w:sz w:val="20"/>
          <w:szCs w:val="20"/>
        </w:rPr>
        <w:t>Headnote</w:t>
      </w:r>
    </w:p>
    <w:p w14:paraId="4F713C05"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managing in the new millennium </w:t>
      </w:r>
    </w:p>
    <w:p w14:paraId="46186D5F"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Organizations are changing nearly daily. The only constant in organizational life today appears to be the presence of continuous change. One area of organizations that continues its metamorphosis is the design itself. That is, the way in which companies are configured today is changing. </w:t>
      </w:r>
    </w:p>
    <w:p w14:paraId="3228C262"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The contingency approach to the structure of current organizations suggests there is no "one best" structure appropriate for every organization. Rather, this approach contends the "best" structure for an organization fits its needs for the situation at the time. This implies then, that the "best" structure for an organization may indeed change over time - as the situation within which the company operates changes and the environment changes. </w:t>
      </w:r>
    </w:p>
    <w:p w14:paraId="60B60084"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Few other areas of organizational theory are as influenced by century- old work as are organizational design theories. </w:t>
      </w:r>
    </w:p>
    <w:p w14:paraId="413EBCC4"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Today, however, the winds of change are blowing through firms as they decide how best to configure their organizations. Perhaps the biggest change in design is the move away from stable designs to more fluid designs. The traditional pyramid that characterized firms for nearly a century finds its roots in the military. It is rapidly being replaced by more dynamic designs. </w:t>
      </w:r>
    </w:p>
    <w:p w14:paraId="1EDC8BDD"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The key is to structure firms such that the level of responsiveness is </w:t>
      </w:r>
      <w:proofErr w:type="gramStart"/>
      <w:r w:rsidRPr="003C06FF">
        <w:rPr>
          <w:rFonts w:ascii="Helvetica" w:eastAsia="Times New Roman" w:hAnsi="Helvetica" w:cs="Helvetica"/>
          <w:color w:val="555555"/>
          <w:sz w:val="20"/>
          <w:szCs w:val="20"/>
        </w:rPr>
        <w:t>improved</w:t>
      </w:r>
      <w:proofErr w:type="gramEnd"/>
      <w:r w:rsidRPr="003C06FF">
        <w:rPr>
          <w:rFonts w:ascii="Helvetica" w:eastAsia="Times New Roman" w:hAnsi="Helvetica" w:cs="Helvetica"/>
          <w:color w:val="555555"/>
          <w:sz w:val="20"/>
          <w:szCs w:val="20"/>
        </w:rPr>
        <w:t xml:space="preserve"> and organizations are able to reduce some of the uncertainty in their environments. The </w:t>
      </w:r>
      <w:proofErr w:type="gramStart"/>
      <w:r w:rsidRPr="003C06FF">
        <w:rPr>
          <w:rFonts w:ascii="Helvetica" w:eastAsia="Times New Roman" w:hAnsi="Helvetica" w:cs="Helvetica"/>
          <w:color w:val="555555"/>
          <w:sz w:val="20"/>
          <w:szCs w:val="20"/>
        </w:rPr>
        <w:t>top heavy</w:t>
      </w:r>
      <w:proofErr w:type="gramEnd"/>
      <w:r w:rsidRPr="003C06FF">
        <w:rPr>
          <w:rFonts w:ascii="Helvetica" w:eastAsia="Times New Roman" w:hAnsi="Helvetica" w:cs="Helvetica"/>
          <w:color w:val="555555"/>
          <w:sz w:val="20"/>
          <w:szCs w:val="20"/>
        </w:rPr>
        <w:t xml:space="preserve"> bureaucratic pyramid cannot respond and easily to critical changes in the environment. This structure is stable and does not lend itself to change. Its strength lies in its very stability and the formal chain of command - thereby precluding the ability to respond to external changes quickly. </w:t>
      </w:r>
    </w:p>
    <w:p w14:paraId="0DEE5CE7"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lastRenderedPageBreak/>
        <w:t xml:space="preserve">Today's organizations are viewed as open systems. That is, firms fuel the transformation process by obtaining inputs from their environment and then the output of the transformation process must be absorbed into the firm's environment. This, then, suggests the organization must constantly focus on the external environment. The design of the organization, then, must </w:t>
      </w:r>
      <w:proofErr w:type="gramStart"/>
      <w:r w:rsidRPr="003C06FF">
        <w:rPr>
          <w:rFonts w:ascii="Helvetica" w:eastAsia="Times New Roman" w:hAnsi="Helvetica" w:cs="Helvetica"/>
          <w:color w:val="555555"/>
          <w:sz w:val="20"/>
          <w:szCs w:val="20"/>
        </w:rPr>
        <w:t>take into account</w:t>
      </w:r>
      <w:proofErr w:type="gramEnd"/>
      <w:r w:rsidRPr="003C06FF">
        <w:rPr>
          <w:rFonts w:ascii="Helvetica" w:eastAsia="Times New Roman" w:hAnsi="Helvetica" w:cs="Helvetica"/>
          <w:color w:val="555555"/>
          <w:sz w:val="20"/>
          <w:szCs w:val="20"/>
        </w:rPr>
        <w:t xml:space="preserve"> the need to adapt to this environment and be flexible. The organization and its stakeholders are linked closer to the external environment than ever before. </w:t>
      </w:r>
    </w:p>
    <w:p w14:paraId="0C6EC590"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The environment of the twenty-first century requires that organizations identify their core competencies and their competitive advantage. In so doing, they concentrate their organizational efforts in this area. Other non-essential functions can then be outsourced to other organizations. Firms can maximize their flexibility by contracting out non-essential functions. Companies then establish strategic alliances with other firms. As their needs change or the strategic direction of the business is fine-tuned, these alliances can be changed. </w:t>
      </w:r>
    </w:p>
    <w:p w14:paraId="109DEF45"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The trend today is toward flatter, horizontal organizations. The virtual organization is more characteristic of companies in this environment - losing traditional boundaries and using information technology. The boundaryless organization throws out the chain of command, uses self-managed teams instead of functional departments and broadens the span of control. Participative management is also embraced in these new structures. </w:t>
      </w:r>
    </w:p>
    <w:p w14:paraId="15F0E843"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Some examples of new organizational forms include networks, clusters, modified matrix, strategic alliances, joint ventures and American keiretsu. Newer designs are characterized by increased interaction between functional areas since the key is to organize around processes instead of organizing around the more traditional activities. These progressive designs maximize flexibility while linking the organization's stakeholders. The term modular corporations </w:t>
      </w:r>
      <w:proofErr w:type="gramStart"/>
      <w:r w:rsidRPr="003C06FF">
        <w:rPr>
          <w:rFonts w:ascii="Helvetica" w:eastAsia="Times New Roman" w:hAnsi="Helvetica" w:cs="Helvetica"/>
          <w:color w:val="555555"/>
          <w:sz w:val="20"/>
          <w:szCs w:val="20"/>
        </w:rPr>
        <w:t>captures</w:t>
      </w:r>
      <w:proofErr w:type="gramEnd"/>
      <w:r w:rsidRPr="003C06FF">
        <w:rPr>
          <w:rFonts w:ascii="Helvetica" w:eastAsia="Times New Roman" w:hAnsi="Helvetica" w:cs="Helvetica"/>
          <w:color w:val="555555"/>
          <w:sz w:val="20"/>
          <w:szCs w:val="20"/>
        </w:rPr>
        <w:t xml:space="preserve"> the essence of these newer designs implying moveable pieces that are more fluid. </w:t>
      </w:r>
    </w:p>
    <w:p w14:paraId="560AFCAC"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With these </w:t>
      </w:r>
      <w:proofErr w:type="spellStart"/>
      <w:r w:rsidRPr="003C06FF">
        <w:rPr>
          <w:rFonts w:ascii="Helvetica" w:eastAsia="Times New Roman" w:hAnsi="Helvetica" w:cs="Helvetica"/>
          <w:color w:val="555555"/>
          <w:sz w:val="20"/>
          <w:szCs w:val="20"/>
        </w:rPr>
        <w:t>majororganizational</w:t>
      </w:r>
      <w:proofErr w:type="spellEnd"/>
      <w:r w:rsidRPr="003C06FF">
        <w:rPr>
          <w:rFonts w:ascii="Helvetica" w:eastAsia="Times New Roman" w:hAnsi="Helvetica" w:cs="Helvetica"/>
          <w:color w:val="555555"/>
          <w:sz w:val="20"/>
          <w:szCs w:val="20"/>
        </w:rPr>
        <w:t xml:space="preserve"> design changes, subtle changes are also seen deeper in the recesses of the organization. While structure is defined as the "relationship of organizational resources" it is perhaps the human resources that requires the most adaptation in redesign. The skill sets required of people within the firm are changing to better meet the challenges of these redesigned organizations. Structural changes lead to the necessity for training of the firm's human resources and an updating of skills. </w:t>
      </w:r>
    </w:p>
    <w:p w14:paraId="7E8C445F"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Changing Skill Sets </w:t>
      </w:r>
    </w:p>
    <w:p w14:paraId="6627F44F"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More organizations are utilizing cross functional teams. These teams are comprised of people from various areas within the company. For example, accountants work with marketers, human resource people with engineers and finance individuals with operations employees. People from one functional department are placed on teams with people from other functional areas. The </w:t>
      </w:r>
      <w:proofErr w:type="gramStart"/>
      <w:r w:rsidRPr="003C06FF">
        <w:rPr>
          <w:rFonts w:ascii="Helvetica" w:eastAsia="Times New Roman" w:hAnsi="Helvetica" w:cs="Helvetica"/>
          <w:color w:val="555555"/>
          <w:sz w:val="20"/>
          <w:szCs w:val="20"/>
        </w:rPr>
        <w:t>ultimate goal</w:t>
      </w:r>
      <w:proofErr w:type="gramEnd"/>
      <w:r w:rsidRPr="003C06FF">
        <w:rPr>
          <w:rFonts w:ascii="Helvetica" w:eastAsia="Times New Roman" w:hAnsi="Helvetica" w:cs="Helvetica"/>
          <w:color w:val="555555"/>
          <w:sz w:val="20"/>
          <w:szCs w:val="20"/>
        </w:rPr>
        <w:t xml:space="preserve"> is to improve organizational performance by cutting production time or time to market. </w:t>
      </w:r>
    </w:p>
    <w:p w14:paraId="25D46806"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This requires managers be skilled at dealing with others. No longer do accountants only work with accountants. Good communication skills are also required to ensure managers on cross functional teams </w:t>
      </w:r>
      <w:proofErr w:type="gramStart"/>
      <w:r w:rsidRPr="003C06FF">
        <w:rPr>
          <w:rFonts w:ascii="Helvetica" w:eastAsia="Times New Roman" w:hAnsi="Helvetica" w:cs="Helvetica"/>
          <w:color w:val="555555"/>
          <w:sz w:val="20"/>
          <w:szCs w:val="20"/>
        </w:rPr>
        <w:t>are able to</w:t>
      </w:r>
      <w:proofErr w:type="gramEnd"/>
      <w:r w:rsidRPr="003C06FF">
        <w:rPr>
          <w:rFonts w:ascii="Helvetica" w:eastAsia="Times New Roman" w:hAnsi="Helvetica" w:cs="Helvetica"/>
          <w:color w:val="555555"/>
          <w:sz w:val="20"/>
          <w:szCs w:val="20"/>
        </w:rPr>
        <w:t xml:space="preserve"> clearly articulate their function's position and expertise to the rest of the team members. </w:t>
      </w:r>
    </w:p>
    <w:p w14:paraId="60A7622E"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lastRenderedPageBreak/>
        <w:t xml:space="preserve">According to Joseph Weiss, "As work becomes more cross functional and integrated, teams and clusters will continue to change and/or replace certain supervisory functions." The more stable structures of the past provided substitutes for leadership in many organizations. Their very rigidity substituted for leadership in many cases. And a dedication to rigid policies and detailed procedures replaced the need for leadership. </w:t>
      </w:r>
    </w:p>
    <w:p w14:paraId="106E5ACD"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Cross functional teams, however, often work without a great deal of hierarchy. Managers then get things done with strong interpersonal skills, rather than the traditional legitimate power that was inherent in the formal position within the organization. </w:t>
      </w:r>
    </w:p>
    <w:p w14:paraId="749E2703"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There will be more focus in these designs on leadership instead of management. Managers working in the team environment must possess an ability to </w:t>
      </w:r>
      <w:proofErr w:type="spellStart"/>
      <w:r w:rsidRPr="003C06FF">
        <w:rPr>
          <w:rFonts w:ascii="Helvetica" w:eastAsia="Times New Roman" w:hAnsi="Helvetica" w:cs="Helvetica"/>
          <w:color w:val="555555"/>
          <w:sz w:val="20"/>
          <w:szCs w:val="20"/>
        </w:rPr>
        <w:t>self-- manage</w:t>
      </w:r>
      <w:proofErr w:type="spellEnd"/>
      <w:r w:rsidRPr="003C06FF">
        <w:rPr>
          <w:rFonts w:ascii="Helvetica" w:eastAsia="Times New Roman" w:hAnsi="Helvetica" w:cs="Helvetica"/>
          <w:color w:val="555555"/>
          <w:sz w:val="20"/>
          <w:szCs w:val="20"/>
        </w:rPr>
        <w:t xml:space="preserve">. In turn, they must teach others this skill. </w:t>
      </w:r>
    </w:p>
    <w:p w14:paraId="724B954C"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Liaison positions become more critical in the new structures. Stakeholders and teams are linked. The position requires strong interpersonal skills and a good grasp of diversity management - as the stakeholders being linked become more and more diverse. </w:t>
      </w:r>
    </w:p>
    <w:p w14:paraId="58AB8483"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More fluid structures require that managers improve their strategic orientation. As organizations must be better equipped to respond to change in their external environment, managers must be more skilled at reading the environment and grasping the big picture. They need to be adept at reading the trends in the environment and then determining what they mean specifically for their own organization. In addition, strategic directions for the company must be identified </w:t>
      </w:r>
      <w:proofErr w:type="gramStart"/>
      <w:r w:rsidRPr="003C06FF">
        <w:rPr>
          <w:rFonts w:ascii="Helvetica" w:eastAsia="Times New Roman" w:hAnsi="Helvetica" w:cs="Helvetica"/>
          <w:color w:val="555555"/>
          <w:sz w:val="20"/>
          <w:szCs w:val="20"/>
        </w:rPr>
        <w:t>in light of</w:t>
      </w:r>
      <w:proofErr w:type="gramEnd"/>
      <w:r w:rsidRPr="003C06FF">
        <w:rPr>
          <w:rFonts w:ascii="Helvetica" w:eastAsia="Times New Roman" w:hAnsi="Helvetica" w:cs="Helvetica"/>
          <w:color w:val="555555"/>
          <w:sz w:val="20"/>
          <w:szCs w:val="20"/>
        </w:rPr>
        <w:t xml:space="preserve"> these changes. Stephen Robbins suggests that " ... managers in virtual structures spend most of their time coordinating and controlling external relations, typically by way of computer network links." </w:t>
      </w:r>
    </w:p>
    <w:p w14:paraId="470771D4"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It is critical managers in these new structures be able to see the big picture. That is, they must overcome the silo mentality and be able to see beyond their own functional area or department. They must be able to understand the ripple effect or the consequences of their actions in other areas of the company. A strategic orientation is essential to help the company thrive in today's highly competitive environment. </w:t>
      </w:r>
    </w:p>
    <w:p w14:paraId="03A69C80"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Part of the responsive nature of the organization </w:t>
      </w:r>
      <w:proofErr w:type="gramStart"/>
      <w:r w:rsidRPr="003C06FF">
        <w:rPr>
          <w:rFonts w:ascii="Helvetica" w:eastAsia="Times New Roman" w:hAnsi="Helvetica" w:cs="Helvetica"/>
          <w:color w:val="555555"/>
          <w:sz w:val="20"/>
          <w:szCs w:val="20"/>
        </w:rPr>
        <w:t>as a whole comes</w:t>
      </w:r>
      <w:proofErr w:type="gramEnd"/>
      <w:r w:rsidRPr="003C06FF">
        <w:rPr>
          <w:rFonts w:ascii="Helvetica" w:eastAsia="Times New Roman" w:hAnsi="Helvetica" w:cs="Helvetica"/>
          <w:color w:val="555555"/>
          <w:sz w:val="20"/>
          <w:szCs w:val="20"/>
        </w:rPr>
        <w:t xml:space="preserve"> from the people themselves. People within the company must be dynamic and not wed to the past. This involves a basic orientation toward change. It is no longer enough in today's dynamic environment to insist the workforce deal </w:t>
      </w:r>
      <w:proofErr w:type="gramStart"/>
      <w:r w:rsidRPr="003C06FF">
        <w:rPr>
          <w:rFonts w:ascii="Helvetica" w:eastAsia="Times New Roman" w:hAnsi="Helvetica" w:cs="Helvetica"/>
          <w:color w:val="555555"/>
          <w:sz w:val="20"/>
          <w:szCs w:val="20"/>
        </w:rPr>
        <w:t>With</w:t>
      </w:r>
      <w:proofErr w:type="gramEnd"/>
      <w:r w:rsidRPr="003C06FF">
        <w:rPr>
          <w:rFonts w:ascii="Helvetica" w:eastAsia="Times New Roman" w:hAnsi="Helvetica" w:cs="Helvetica"/>
          <w:color w:val="555555"/>
          <w:sz w:val="20"/>
          <w:szCs w:val="20"/>
        </w:rPr>
        <w:t xml:space="preserve"> change. </w:t>
      </w:r>
    </w:p>
    <w:p w14:paraId="29CE7CBE"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Now this must be taken a step further. Today's environment requires that managers lead the culture shift. Managers must set the example and provide the appropriate role model for their employees. This means managers must be able to not only embrace </w:t>
      </w:r>
      <w:proofErr w:type="gramStart"/>
      <w:r w:rsidRPr="003C06FF">
        <w:rPr>
          <w:rFonts w:ascii="Helvetica" w:eastAsia="Times New Roman" w:hAnsi="Helvetica" w:cs="Helvetica"/>
          <w:color w:val="555555"/>
          <w:sz w:val="20"/>
          <w:szCs w:val="20"/>
        </w:rPr>
        <w:t>change, but</w:t>
      </w:r>
      <w:proofErr w:type="gramEnd"/>
      <w:r w:rsidRPr="003C06FF">
        <w:rPr>
          <w:rFonts w:ascii="Helvetica" w:eastAsia="Times New Roman" w:hAnsi="Helvetica" w:cs="Helvetica"/>
          <w:color w:val="555555"/>
          <w:sz w:val="20"/>
          <w:szCs w:val="20"/>
        </w:rPr>
        <w:t xml:space="preserve"> must be skilled (and comfortable with) creating change. Achieving this requires managers be skilled at using various perspectives. They must continually change the lens through which they view their world. </w:t>
      </w:r>
    </w:p>
    <w:p w14:paraId="71945F3C"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Employees in these more organic structures need to be motivated differently. Managers must then develop a new bag of motivational tricks. They are also responsible for instilling trust in their employees. Managers take on more responsibility with all stakeholders than ever before. Trust no longer comes from the organization itself, but rather from those managers closest to the employees. Managers are also responsible for sharing information - including ensuring that people are well informed about the new organizational forms. The very design of jobs themselves is changing. </w:t>
      </w:r>
    </w:p>
    <w:p w14:paraId="6416754F"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lastRenderedPageBreak/>
        <w:t xml:space="preserve">The move from more rigid mechanistic structures to more flexible structures requires people be rotated through various functional areas of the firm. This helps the company develop more generalists with broader based skill sets. It should no longer </w:t>
      </w:r>
      <w:proofErr w:type="gramStart"/>
      <w:r w:rsidRPr="003C06FF">
        <w:rPr>
          <w:rFonts w:ascii="Helvetica" w:eastAsia="Times New Roman" w:hAnsi="Helvetica" w:cs="Helvetica"/>
          <w:color w:val="555555"/>
          <w:sz w:val="20"/>
          <w:szCs w:val="20"/>
        </w:rPr>
        <w:t>be seen as</w:t>
      </w:r>
      <w:proofErr w:type="gramEnd"/>
      <w:r w:rsidRPr="003C06FF">
        <w:rPr>
          <w:rFonts w:ascii="Helvetica" w:eastAsia="Times New Roman" w:hAnsi="Helvetica" w:cs="Helvetica"/>
          <w:color w:val="555555"/>
          <w:sz w:val="20"/>
          <w:szCs w:val="20"/>
        </w:rPr>
        <w:t xml:space="preserve"> a </w:t>
      </w:r>
      <w:proofErr w:type="spellStart"/>
      <w:r w:rsidRPr="003C06FF">
        <w:rPr>
          <w:rFonts w:ascii="Helvetica" w:eastAsia="Times New Roman" w:hAnsi="Helvetica" w:cs="Helvetica"/>
          <w:color w:val="555555"/>
          <w:sz w:val="20"/>
          <w:szCs w:val="20"/>
        </w:rPr>
        <w:t>sleight</w:t>
      </w:r>
      <w:proofErr w:type="spellEnd"/>
      <w:r w:rsidRPr="003C06FF">
        <w:rPr>
          <w:rFonts w:ascii="Helvetica" w:eastAsia="Times New Roman" w:hAnsi="Helvetica" w:cs="Helvetica"/>
          <w:color w:val="555555"/>
          <w:sz w:val="20"/>
          <w:szCs w:val="20"/>
        </w:rPr>
        <w:t xml:space="preserve"> to be offered a lateral move, but rather as a reward and another step toward becoming a valued generalist. </w:t>
      </w:r>
    </w:p>
    <w:p w14:paraId="4C9F42EC" w14:textId="77777777" w:rsidR="003C06FF" w:rsidRP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The newer organizational structures use team problem solving. This requires that managers think differently and teach employees to think differently. Problem solving now involves the people who are experts in the issue - not necessarily those in high positions in the organization. Decision making is becoming more and more comfortable for those throughout the organization as the need to make decisions is distributed more evenly across all organizational levels. </w:t>
      </w:r>
    </w:p>
    <w:p w14:paraId="14D72ECE" w14:textId="05074A35" w:rsidR="003C06FF" w:rsidRDefault="003C06FF" w:rsidP="003C06FF">
      <w:pPr>
        <w:spacing w:after="255" w:line="360" w:lineRule="atLeast"/>
        <w:rPr>
          <w:rFonts w:ascii="Helvetica" w:eastAsia="Times New Roman" w:hAnsi="Helvetica" w:cs="Helvetica"/>
          <w:color w:val="555555"/>
          <w:sz w:val="20"/>
          <w:szCs w:val="20"/>
        </w:rPr>
      </w:pPr>
      <w:r w:rsidRPr="003C06FF">
        <w:rPr>
          <w:rFonts w:ascii="Helvetica" w:eastAsia="Times New Roman" w:hAnsi="Helvetica" w:cs="Helvetica"/>
          <w:color w:val="555555"/>
          <w:sz w:val="20"/>
          <w:szCs w:val="20"/>
        </w:rPr>
        <w:t xml:space="preserve">Managers must also think very openly about their own position in the new designs. </w:t>
      </w:r>
      <w:proofErr w:type="gramStart"/>
      <w:r w:rsidRPr="003C06FF">
        <w:rPr>
          <w:rFonts w:ascii="Helvetica" w:eastAsia="Times New Roman" w:hAnsi="Helvetica" w:cs="Helvetica"/>
          <w:color w:val="555555"/>
          <w:sz w:val="20"/>
          <w:szCs w:val="20"/>
        </w:rPr>
        <w:t>Often times</w:t>
      </w:r>
      <w:proofErr w:type="gramEnd"/>
      <w:r w:rsidRPr="003C06FF">
        <w:rPr>
          <w:rFonts w:ascii="Helvetica" w:eastAsia="Times New Roman" w:hAnsi="Helvetica" w:cs="Helvetica"/>
          <w:color w:val="555555"/>
          <w:sz w:val="20"/>
          <w:szCs w:val="20"/>
        </w:rPr>
        <w:t xml:space="preserve">, they (and/or their employees) may be loaned to customers or suppliers as those links among the stakeholders are forged. As status and rank become less important, expertise becomes the key in the new organizational structures. </w:t>
      </w:r>
    </w:p>
    <w:p w14:paraId="03B68828" w14:textId="0C922327" w:rsidR="003C06FF" w:rsidRDefault="003C06FF" w:rsidP="003C06FF">
      <w:pPr>
        <w:spacing w:after="255" w:line="360" w:lineRule="atLeast"/>
        <w:rPr>
          <w:rFonts w:ascii="Helvetica" w:eastAsia="Times New Roman" w:hAnsi="Helvetica" w:cs="Helvetica"/>
          <w:color w:val="555555"/>
          <w:sz w:val="20"/>
          <w:szCs w:val="20"/>
        </w:rPr>
      </w:pPr>
    </w:p>
    <w:p w14:paraId="5D5B409F" w14:textId="10CAE91C" w:rsidR="003C06FF" w:rsidRDefault="003C06FF" w:rsidP="003C06FF">
      <w:pPr>
        <w:spacing w:after="255" w:line="360" w:lineRule="atLeast"/>
        <w:rPr>
          <w:rFonts w:ascii="Helvetica" w:eastAsia="Times New Roman" w:hAnsi="Helvetica" w:cs="Helvetica"/>
          <w:color w:val="555555"/>
          <w:sz w:val="20"/>
          <w:szCs w:val="20"/>
        </w:rPr>
      </w:pPr>
    </w:p>
    <w:p w14:paraId="2A87ACA4" w14:textId="31F6EC31" w:rsidR="003C06FF" w:rsidRDefault="003C06FF" w:rsidP="003C06FF">
      <w:pPr>
        <w:spacing w:after="255" w:line="360" w:lineRule="atLeast"/>
        <w:rPr>
          <w:rFonts w:ascii="Helvetica" w:eastAsia="Times New Roman" w:hAnsi="Helvetica" w:cs="Helvetica"/>
          <w:color w:val="FF0000"/>
          <w:sz w:val="28"/>
          <w:szCs w:val="28"/>
        </w:rPr>
      </w:pPr>
    </w:p>
    <w:p w14:paraId="68CFDAC1" w14:textId="77777777" w:rsidR="003C06FF" w:rsidRPr="003C06FF" w:rsidRDefault="003C06FF" w:rsidP="003C06FF">
      <w:pPr>
        <w:spacing w:after="255" w:line="360" w:lineRule="atLeast"/>
        <w:rPr>
          <w:rFonts w:ascii="Helvetica" w:eastAsia="Times New Roman" w:hAnsi="Helvetica" w:cs="Helvetica"/>
          <w:color w:val="FF0000"/>
          <w:sz w:val="28"/>
          <w:szCs w:val="28"/>
        </w:rPr>
      </w:pPr>
    </w:p>
    <w:p w14:paraId="3BCD74BC" w14:textId="4589A4E7" w:rsidR="00B07645" w:rsidRPr="003C06FF" w:rsidRDefault="00B07645" w:rsidP="003C06FF">
      <w:pPr>
        <w:rPr>
          <w:sz w:val="20"/>
          <w:szCs w:val="20"/>
        </w:rPr>
      </w:pPr>
    </w:p>
    <w:sectPr w:rsidR="00B07645" w:rsidRPr="003C06FF" w:rsidSect="000071A2">
      <w:pgSz w:w="12240" w:h="15840"/>
      <w:pgMar w:top="576"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73220"/>
    <w:multiLevelType w:val="multilevel"/>
    <w:tmpl w:val="696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772B8F"/>
    <w:multiLevelType w:val="hybridMultilevel"/>
    <w:tmpl w:val="EED2A05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E49723E"/>
    <w:multiLevelType w:val="multilevel"/>
    <w:tmpl w:val="1016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666691"/>
    <w:multiLevelType w:val="hybridMultilevel"/>
    <w:tmpl w:val="1B42295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03CC3"/>
    <w:multiLevelType w:val="hybridMultilevel"/>
    <w:tmpl w:val="7994C5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CE2"/>
    <w:rsid w:val="000071A2"/>
    <w:rsid w:val="00020FE6"/>
    <w:rsid w:val="000325D3"/>
    <w:rsid w:val="000556E6"/>
    <w:rsid w:val="0009627B"/>
    <w:rsid w:val="000B3B3E"/>
    <w:rsid w:val="000F4565"/>
    <w:rsid w:val="00103E08"/>
    <w:rsid w:val="001128A4"/>
    <w:rsid w:val="00114376"/>
    <w:rsid w:val="00156125"/>
    <w:rsid w:val="001929DA"/>
    <w:rsid w:val="001934FF"/>
    <w:rsid w:val="00203613"/>
    <w:rsid w:val="002201B1"/>
    <w:rsid w:val="0022220C"/>
    <w:rsid w:val="00230135"/>
    <w:rsid w:val="00297146"/>
    <w:rsid w:val="002A129A"/>
    <w:rsid w:val="002C0B6D"/>
    <w:rsid w:val="002E2BA7"/>
    <w:rsid w:val="00331108"/>
    <w:rsid w:val="00351FBB"/>
    <w:rsid w:val="0038228D"/>
    <w:rsid w:val="00393CCE"/>
    <w:rsid w:val="003C06FF"/>
    <w:rsid w:val="003D6746"/>
    <w:rsid w:val="003F00BE"/>
    <w:rsid w:val="00452738"/>
    <w:rsid w:val="004E2CE2"/>
    <w:rsid w:val="004E37D7"/>
    <w:rsid w:val="0052639D"/>
    <w:rsid w:val="005718FE"/>
    <w:rsid w:val="00654556"/>
    <w:rsid w:val="00666ECD"/>
    <w:rsid w:val="00693495"/>
    <w:rsid w:val="0071056B"/>
    <w:rsid w:val="007141E0"/>
    <w:rsid w:val="00714CE0"/>
    <w:rsid w:val="007321DC"/>
    <w:rsid w:val="00797F50"/>
    <w:rsid w:val="007A7F39"/>
    <w:rsid w:val="007E73C8"/>
    <w:rsid w:val="007F1ADC"/>
    <w:rsid w:val="0082289D"/>
    <w:rsid w:val="00824E67"/>
    <w:rsid w:val="00886C79"/>
    <w:rsid w:val="008D607C"/>
    <w:rsid w:val="009550BC"/>
    <w:rsid w:val="00965557"/>
    <w:rsid w:val="009731D0"/>
    <w:rsid w:val="009902AE"/>
    <w:rsid w:val="009D09DF"/>
    <w:rsid w:val="009F3837"/>
    <w:rsid w:val="00A02A31"/>
    <w:rsid w:val="00A411D2"/>
    <w:rsid w:val="00AF02E7"/>
    <w:rsid w:val="00B07645"/>
    <w:rsid w:val="00B110B8"/>
    <w:rsid w:val="00B23336"/>
    <w:rsid w:val="00B451A1"/>
    <w:rsid w:val="00B57810"/>
    <w:rsid w:val="00B62589"/>
    <w:rsid w:val="00B9628F"/>
    <w:rsid w:val="00BB2210"/>
    <w:rsid w:val="00BD23F1"/>
    <w:rsid w:val="00BE3434"/>
    <w:rsid w:val="00C21B3E"/>
    <w:rsid w:val="00C742FA"/>
    <w:rsid w:val="00CB19FD"/>
    <w:rsid w:val="00D471AA"/>
    <w:rsid w:val="00D538AC"/>
    <w:rsid w:val="00D8788B"/>
    <w:rsid w:val="00D91994"/>
    <w:rsid w:val="00DA53D1"/>
    <w:rsid w:val="00DB62C8"/>
    <w:rsid w:val="00DE0CAB"/>
    <w:rsid w:val="00E207D7"/>
    <w:rsid w:val="00E44EEE"/>
    <w:rsid w:val="00E54CA6"/>
    <w:rsid w:val="00EF3201"/>
    <w:rsid w:val="00F33F17"/>
    <w:rsid w:val="00F36B65"/>
    <w:rsid w:val="00FB4D0D"/>
    <w:rsid w:val="00FC16EC"/>
    <w:rsid w:val="00FF2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6A7646"/>
  <w14:defaultImageDpi w14:val="300"/>
  <w15:docId w15:val="{AF5BACBA-9928-4A8A-AADA-F519E6884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62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27B"/>
    <w:rPr>
      <w:rFonts w:ascii="Lucida Grande" w:hAnsi="Lucida Grande" w:cs="Lucida Grande"/>
      <w:sz w:val="18"/>
      <w:szCs w:val="18"/>
    </w:rPr>
  </w:style>
  <w:style w:type="character" w:styleId="Hyperlink">
    <w:name w:val="Hyperlink"/>
    <w:basedOn w:val="DefaultParagraphFont"/>
    <w:uiPriority w:val="99"/>
    <w:unhideWhenUsed/>
    <w:rsid w:val="0009627B"/>
    <w:rPr>
      <w:color w:val="0000FF" w:themeColor="hyperlink"/>
      <w:u w:val="single"/>
    </w:rPr>
  </w:style>
  <w:style w:type="paragraph" w:styleId="ListParagraph">
    <w:name w:val="List Paragraph"/>
    <w:basedOn w:val="Normal"/>
    <w:uiPriority w:val="34"/>
    <w:qFormat/>
    <w:rsid w:val="0009627B"/>
    <w:pPr>
      <w:ind w:left="720"/>
      <w:contextualSpacing/>
    </w:pPr>
  </w:style>
  <w:style w:type="table" w:styleId="TableGrid">
    <w:name w:val="Table Grid"/>
    <w:basedOn w:val="TableNormal"/>
    <w:uiPriority w:val="59"/>
    <w:rsid w:val="000B3B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F00BE"/>
    <w:rPr>
      <w:color w:val="800080" w:themeColor="followedHyperlink"/>
      <w:u w:val="single"/>
    </w:rPr>
  </w:style>
  <w:style w:type="character" w:styleId="UnresolvedMention">
    <w:name w:val="Unresolved Mention"/>
    <w:basedOn w:val="DefaultParagraphFont"/>
    <w:uiPriority w:val="99"/>
    <w:semiHidden/>
    <w:unhideWhenUsed/>
    <w:rsid w:val="00331108"/>
    <w:rPr>
      <w:color w:val="808080"/>
      <w:shd w:val="clear" w:color="auto" w:fill="E6E6E6"/>
    </w:rPr>
  </w:style>
  <w:style w:type="paragraph" w:customStyle="1" w:styleId="medium-bold">
    <w:name w:val="medium-bold"/>
    <w:basedOn w:val="Normal"/>
    <w:rsid w:val="003C06FF"/>
    <w:pPr>
      <w:spacing w:before="100" w:beforeAutospacing="1" w:after="100" w:afterAutospacing="1"/>
    </w:pPr>
    <w:rPr>
      <w:rFonts w:ascii="Times New Roman" w:eastAsia="Times New Roman" w:hAnsi="Times New Roman" w:cs="Times New Roman"/>
    </w:rPr>
  </w:style>
  <w:style w:type="paragraph" w:customStyle="1" w:styleId="body-paragraph">
    <w:name w:val="body-paragraph"/>
    <w:basedOn w:val="Normal"/>
    <w:rsid w:val="003C06F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593051">
      <w:bodyDiv w:val="1"/>
      <w:marLeft w:val="0"/>
      <w:marRight w:val="0"/>
      <w:marTop w:val="0"/>
      <w:marBottom w:val="0"/>
      <w:divBdr>
        <w:top w:val="none" w:sz="0" w:space="0" w:color="auto"/>
        <w:left w:val="none" w:sz="0" w:space="0" w:color="auto"/>
        <w:bottom w:val="none" w:sz="0" w:space="0" w:color="auto"/>
        <w:right w:val="none" w:sz="0" w:space="0" w:color="auto"/>
      </w:divBdr>
      <w:divsChild>
        <w:div w:id="656880108">
          <w:marLeft w:val="0"/>
          <w:marRight w:val="0"/>
          <w:marTop w:val="0"/>
          <w:marBottom w:val="0"/>
          <w:divBdr>
            <w:top w:val="none" w:sz="0" w:space="0" w:color="auto"/>
            <w:left w:val="none" w:sz="0" w:space="0" w:color="auto"/>
            <w:bottom w:val="none" w:sz="0" w:space="0" w:color="auto"/>
            <w:right w:val="none" w:sz="0" w:space="0" w:color="auto"/>
          </w:divBdr>
          <w:divsChild>
            <w:div w:id="1245647906">
              <w:marLeft w:val="0"/>
              <w:marRight w:val="0"/>
              <w:marTop w:val="0"/>
              <w:marBottom w:val="0"/>
              <w:divBdr>
                <w:top w:val="none" w:sz="0" w:space="0" w:color="auto"/>
                <w:left w:val="none" w:sz="0" w:space="0" w:color="auto"/>
                <w:bottom w:val="none" w:sz="0" w:space="0" w:color="auto"/>
                <w:right w:val="none" w:sz="0" w:space="0" w:color="auto"/>
              </w:divBdr>
            </w:div>
            <w:div w:id="1399015273">
              <w:marLeft w:val="150"/>
              <w:marRight w:val="0"/>
              <w:marTop w:val="150"/>
              <w:marBottom w:val="0"/>
              <w:divBdr>
                <w:top w:val="none" w:sz="0" w:space="0" w:color="auto"/>
                <w:left w:val="none" w:sz="0" w:space="0" w:color="auto"/>
                <w:bottom w:val="none" w:sz="0" w:space="0" w:color="auto"/>
                <w:right w:val="none" w:sz="0" w:space="0" w:color="auto"/>
              </w:divBdr>
              <w:divsChild>
                <w:div w:id="17777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11884">
          <w:marLeft w:val="0"/>
          <w:marRight w:val="0"/>
          <w:marTop w:val="75"/>
          <w:marBottom w:val="0"/>
          <w:divBdr>
            <w:top w:val="none" w:sz="0" w:space="0" w:color="auto"/>
            <w:left w:val="none" w:sz="0" w:space="0" w:color="auto"/>
            <w:bottom w:val="none" w:sz="0" w:space="0" w:color="auto"/>
            <w:right w:val="none" w:sz="0" w:space="0" w:color="auto"/>
          </w:divBdr>
          <w:divsChild>
            <w:div w:id="2045210430">
              <w:marLeft w:val="0"/>
              <w:marRight w:val="0"/>
              <w:marTop w:val="0"/>
              <w:marBottom w:val="0"/>
              <w:divBdr>
                <w:top w:val="none" w:sz="0" w:space="0" w:color="auto"/>
                <w:left w:val="none" w:sz="0" w:space="0" w:color="auto"/>
                <w:bottom w:val="none" w:sz="0" w:space="0" w:color="auto"/>
                <w:right w:val="none" w:sz="0" w:space="0" w:color="auto"/>
              </w:divBdr>
              <w:divsChild>
                <w:div w:id="129200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48984">
          <w:marLeft w:val="0"/>
          <w:marRight w:val="0"/>
          <w:marTop w:val="0"/>
          <w:marBottom w:val="0"/>
          <w:divBdr>
            <w:top w:val="none" w:sz="0" w:space="0" w:color="auto"/>
            <w:left w:val="none" w:sz="0" w:space="0" w:color="auto"/>
            <w:bottom w:val="none" w:sz="0" w:space="0" w:color="auto"/>
            <w:right w:val="none" w:sz="0" w:space="0" w:color="auto"/>
          </w:divBdr>
        </w:div>
        <w:div w:id="1543441024">
          <w:marLeft w:val="150"/>
          <w:marRight w:val="0"/>
          <w:marTop w:val="150"/>
          <w:marBottom w:val="0"/>
          <w:divBdr>
            <w:top w:val="none" w:sz="0" w:space="0" w:color="auto"/>
            <w:left w:val="none" w:sz="0" w:space="0" w:color="auto"/>
            <w:bottom w:val="none" w:sz="0" w:space="0" w:color="auto"/>
            <w:right w:val="none" w:sz="0" w:space="0" w:color="auto"/>
          </w:divBdr>
          <w:divsChild>
            <w:div w:id="1645742597">
              <w:marLeft w:val="0"/>
              <w:marRight w:val="0"/>
              <w:marTop w:val="0"/>
              <w:marBottom w:val="0"/>
              <w:divBdr>
                <w:top w:val="none" w:sz="0" w:space="0" w:color="auto"/>
                <w:left w:val="none" w:sz="0" w:space="0" w:color="auto"/>
                <w:bottom w:val="none" w:sz="0" w:space="0" w:color="auto"/>
                <w:right w:val="none" w:sz="0" w:space="0" w:color="auto"/>
              </w:divBdr>
            </w:div>
          </w:divsChild>
        </w:div>
        <w:div w:id="6948532">
          <w:marLeft w:val="0"/>
          <w:marRight w:val="0"/>
          <w:marTop w:val="75"/>
          <w:marBottom w:val="0"/>
          <w:divBdr>
            <w:top w:val="none" w:sz="0" w:space="0" w:color="auto"/>
            <w:left w:val="none" w:sz="0" w:space="0" w:color="auto"/>
            <w:bottom w:val="none" w:sz="0" w:space="0" w:color="auto"/>
            <w:right w:val="none" w:sz="0" w:space="0" w:color="auto"/>
          </w:divBdr>
          <w:divsChild>
            <w:div w:id="788477872">
              <w:marLeft w:val="0"/>
              <w:marRight w:val="0"/>
              <w:marTop w:val="0"/>
              <w:marBottom w:val="0"/>
              <w:divBdr>
                <w:top w:val="none" w:sz="0" w:space="0" w:color="auto"/>
                <w:left w:val="none" w:sz="0" w:space="0" w:color="auto"/>
                <w:bottom w:val="none" w:sz="0" w:space="0" w:color="auto"/>
                <w:right w:val="none" w:sz="0" w:space="0" w:color="auto"/>
              </w:divBdr>
              <w:divsChild>
                <w:div w:id="1459490478">
                  <w:marLeft w:val="0"/>
                  <w:marRight w:val="0"/>
                  <w:marTop w:val="0"/>
                  <w:marBottom w:val="0"/>
                  <w:divBdr>
                    <w:top w:val="none" w:sz="0" w:space="0" w:color="auto"/>
                    <w:left w:val="none" w:sz="0" w:space="0" w:color="auto"/>
                    <w:bottom w:val="none" w:sz="0" w:space="0" w:color="auto"/>
                    <w:right w:val="none" w:sz="0" w:space="0" w:color="auto"/>
                  </w:divBdr>
                  <w:divsChild>
                    <w:div w:id="499858478">
                      <w:marLeft w:val="0"/>
                      <w:marRight w:val="0"/>
                      <w:marTop w:val="0"/>
                      <w:marBottom w:val="0"/>
                      <w:divBdr>
                        <w:top w:val="none" w:sz="0" w:space="0" w:color="auto"/>
                        <w:left w:val="none" w:sz="0" w:space="0" w:color="auto"/>
                        <w:bottom w:val="none" w:sz="0" w:space="0" w:color="auto"/>
                        <w:right w:val="none" w:sz="0" w:space="0" w:color="auto"/>
                      </w:divBdr>
                      <w:divsChild>
                        <w:div w:id="1390764814">
                          <w:marLeft w:val="0"/>
                          <w:marRight w:val="0"/>
                          <w:marTop w:val="0"/>
                          <w:marBottom w:val="0"/>
                          <w:divBdr>
                            <w:top w:val="none" w:sz="0" w:space="0" w:color="auto"/>
                            <w:left w:val="none" w:sz="0" w:space="0" w:color="auto"/>
                            <w:bottom w:val="none" w:sz="0" w:space="0" w:color="auto"/>
                            <w:right w:val="none" w:sz="0" w:space="0" w:color="auto"/>
                          </w:divBdr>
                        </w:div>
                        <w:div w:id="1865247412">
                          <w:marLeft w:val="0"/>
                          <w:marRight w:val="0"/>
                          <w:marTop w:val="0"/>
                          <w:marBottom w:val="0"/>
                          <w:divBdr>
                            <w:top w:val="none" w:sz="0" w:space="0" w:color="auto"/>
                            <w:left w:val="none" w:sz="0" w:space="0" w:color="auto"/>
                            <w:bottom w:val="none" w:sz="0" w:space="0" w:color="auto"/>
                            <w:right w:val="none" w:sz="0" w:space="0" w:color="auto"/>
                          </w:divBdr>
                          <w:divsChild>
                            <w:div w:id="85507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0552567">
      <w:bodyDiv w:val="1"/>
      <w:marLeft w:val="0"/>
      <w:marRight w:val="0"/>
      <w:marTop w:val="0"/>
      <w:marBottom w:val="0"/>
      <w:divBdr>
        <w:top w:val="none" w:sz="0" w:space="0" w:color="auto"/>
        <w:left w:val="none" w:sz="0" w:space="0" w:color="auto"/>
        <w:bottom w:val="none" w:sz="0" w:space="0" w:color="auto"/>
        <w:right w:val="none" w:sz="0" w:space="0" w:color="auto"/>
      </w:divBdr>
      <w:divsChild>
        <w:div w:id="2086874874">
          <w:marLeft w:val="0"/>
          <w:marRight w:val="0"/>
          <w:marTop w:val="0"/>
          <w:marBottom w:val="0"/>
          <w:divBdr>
            <w:top w:val="none" w:sz="0" w:space="0" w:color="auto"/>
            <w:left w:val="none" w:sz="0" w:space="0" w:color="auto"/>
            <w:bottom w:val="none" w:sz="0" w:space="0" w:color="auto"/>
            <w:right w:val="none" w:sz="0" w:space="0" w:color="auto"/>
          </w:divBdr>
          <w:divsChild>
            <w:div w:id="1604611860">
              <w:marLeft w:val="0"/>
              <w:marRight w:val="0"/>
              <w:marTop w:val="0"/>
              <w:marBottom w:val="0"/>
              <w:divBdr>
                <w:top w:val="none" w:sz="0" w:space="0" w:color="auto"/>
                <w:left w:val="none" w:sz="0" w:space="0" w:color="auto"/>
                <w:bottom w:val="none" w:sz="0" w:space="0" w:color="auto"/>
                <w:right w:val="none" w:sz="0" w:space="0" w:color="auto"/>
              </w:divBdr>
              <w:divsChild>
                <w:div w:id="26091967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286228810">
      <w:bodyDiv w:val="1"/>
      <w:marLeft w:val="0"/>
      <w:marRight w:val="0"/>
      <w:marTop w:val="0"/>
      <w:marBottom w:val="0"/>
      <w:divBdr>
        <w:top w:val="none" w:sz="0" w:space="0" w:color="auto"/>
        <w:left w:val="none" w:sz="0" w:space="0" w:color="auto"/>
        <w:bottom w:val="none" w:sz="0" w:space="0" w:color="auto"/>
        <w:right w:val="none" w:sz="0" w:space="0" w:color="auto"/>
      </w:divBdr>
      <w:divsChild>
        <w:div w:id="1307779749">
          <w:marLeft w:val="0"/>
          <w:marRight w:val="0"/>
          <w:marTop w:val="0"/>
          <w:marBottom w:val="0"/>
          <w:divBdr>
            <w:top w:val="none" w:sz="0" w:space="0" w:color="auto"/>
            <w:left w:val="none" w:sz="0" w:space="0" w:color="auto"/>
            <w:bottom w:val="none" w:sz="0" w:space="0" w:color="auto"/>
            <w:right w:val="none" w:sz="0" w:space="0" w:color="auto"/>
          </w:divBdr>
        </w:div>
        <w:div w:id="672759228">
          <w:marLeft w:val="0"/>
          <w:marRight w:val="0"/>
          <w:marTop w:val="0"/>
          <w:marBottom w:val="0"/>
          <w:divBdr>
            <w:top w:val="none" w:sz="0" w:space="0" w:color="auto"/>
            <w:left w:val="none" w:sz="0" w:space="0" w:color="auto"/>
            <w:bottom w:val="none" w:sz="0" w:space="0" w:color="auto"/>
            <w:right w:val="none" w:sz="0" w:space="0" w:color="auto"/>
          </w:divBdr>
        </w:div>
        <w:div w:id="973759260">
          <w:marLeft w:val="0"/>
          <w:marRight w:val="0"/>
          <w:marTop w:val="0"/>
          <w:marBottom w:val="0"/>
          <w:divBdr>
            <w:top w:val="none" w:sz="0" w:space="0" w:color="auto"/>
            <w:left w:val="none" w:sz="0" w:space="0" w:color="auto"/>
            <w:bottom w:val="none" w:sz="0" w:space="0" w:color="auto"/>
            <w:right w:val="none" w:sz="0" w:space="0" w:color="auto"/>
          </w:divBdr>
        </w:div>
      </w:divsChild>
    </w:div>
    <w:div w:id="1340426214">
      <w:bodyDiv w:val="1"/>
      <w:marLeft w:val="0"/>
      <w:marRight w:val="0"/>
      <w:marTop w:val="0"/>
      <w:marBottom w:val="0"/>
      <w:divBdr>
        <w:top w:val="none" w:sz="0" w:space="0" w:color="auto"/>
        <w:left w:val="none" w:sz="0" w:space="0" w:color="auto"/>
        <w:bottom w:val="none" w:sz="0" w:space="0" w:color="auto"/>
        <w:right w:val="none" w:sz="0" w:space="0" w:color="auto"/>
      </w:divBdr>
    </w:div>
    <w:div w:id="15685662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earch-proquest-com.libraryresources.columbiasouthern.edu/docview/195594682?accountid=3333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earch-proquest-com.libraryresources.columbiasouthern.edu/docview/195594682?accountid=3333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BBD6D2-2720-4D45-9C3C-4CC03B269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2412</Words>
  <Characters>13752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11U - lori mckenna</dc:creator>
  <cp:keywords/>
  <dc:description/>
  <cp:lastModifiedBy>tamara pugh</cp:lastModifiedBy>
  <cp:revision>2</cp:revision>
  <cp:lastPrinted>2016-06-05T19:39:00Z</cp:lastPrinted>
  <dcterms:created xsi:type="dcterms:W3CDTF">2019-02-23T00:51:00Z</dcterms:created>
  <dcterms:modified xsi:type="dcterms:W3CDTF">2019-02-23T00:51:00Z</dcterms:modified>
</cp:coreProperties>
</file>